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CDAF4" w14:textId="77777777" w:rsidR="00C41D96" w:rsidRPr="001F537C" w:rsidRDefault="00C41D96" w:rsidP="00C41D96">
      <w:pPr>
        <w:overflowPunct w:val="0"/>
        <w:textAlignment w:val="baseline"/>
        <w:rPr>
          <w:rFonts w:ascii="ＭＳ 明朝" w:eastAsia="ＭＳ 明朝" w:hAnsi="Times New Roman" w:cs="Times New Roman"/>
          <w:b/>
          <w:bCs/>
          <w:color w:val="000000"/>
          <w:spacing w:val="2"/>
          <w:kern w:val="0"/>
          <w:sz w:val="36"/>
          <w:szCs w:val="36"/>
        </w:rPr>
      </w:pPr>
      <w:r w:rsidRPr="001F537C">
        <w:rPr>
          <w:rFonts w:ascii="Times New Roman" w:eastAsia="ＭＳ 明朝" w:hAnsi="Times New Roman" w:cs="ＭＳ 明朝" w:hint="eastAsia"/>
          <w:b/>
          <w:bCs/>
          <w:color w:val="000000"/>
          <w:kern w:val="0"/>
          <w:sz w:val="36"/>
          <w:szCs w:val="36"/>
        </w:rPr>
        <w:t>口腔機能発達不全症を学ぶ</w:t>
      </w:r>
    </w:p>
    <w:p w14:paraId="0F819923" w14:textId="77777777" w:rsidR="001F537C" w:rsidRDefault="00C41D96" w:rsidP="001F537C">
      <w:pPr>
        <w:overflowPunct w:val="0"/>
        <w:ind w:leftChars="3" w:left="6" w:firstLineChars="100" w:firstLine="363"/>
        <w:textAlignment w:val="baseline"/>
        <w:rPr>
          <w:rFonts w:ascii="Times New Roman" w:eastAsia="ＭＳ 明朝" w:hAnsi="Times New Roman" w:cs="ＭＳ 明朝"/>
          <w:b/>
          <w:bCs/>
          <w:color w:val="000000"/>
          <w:kern w:val="0"/>
          <w:sz w:val="36"/>
          <w:szCs w:val="36"/>
        </w:rPr>
      </w:pPr>
      <w:r w:rsidRPr="001F537C">
        <w:rPr>
          <w:rFonts w:ascii="Times New Roman" w:eastAsia="ＭＳ 明朝" w:hAnsi="Times New Roman" w:cs="ＭＳ 明朝" w:hint="eastAsia"/>
          <w:b/>
          <w:bCs/>
          <w:color w:val="000000"/>
          <w:kern w:val="0"/>
          <w:sz w:val="36"/>
          <w:szCs w:val="36"/>
        </w:rPr>
        <w:t>乳幼児期における食育、歯科保健指導のポイント</w:t>
      </w:r>
    </w:p>
    <w:p w14:paraId="64A1E3A4" w14:textId="073175D1" w:rsidR="00976CB9" w:rsidRDefault="00976CB9" w:rsidP="001F537C">
      <w:pPr>
        <w:overflowPunct w:val="0"/>
        <w:ind w:leftChars="3" w:left="6" w:firstLineChars="1100" w:firstLine="3997"/>
        <w:textAlignment w:val="baseline"/>
      </w:pPr>
      <w:r w:rsidRPr="001F537C">
        <w:rPr>
          <w:rFonts w:ascii="Times New Roman" w:eastAsia="ＭＳ 明朝" w:hAnsi="Times New Roman" w:cs="Times New Roman"/>
          <w:b/>
          <w:bCs/>
          <w:color w:val="000000"/>
          <w:kern w:val="0"/>
          <w:sz w:val="36"/>
          <w:szCs w:val="36"/>
        </w:rPr>
        <w:t xml:space="preserve">   </w:t>
      </w:r>
      <w:r w:rsidRPr="00976CB9">
        <w:rPr>
          <w:rFonts w:ascii="Times New Roman" w:eastAsia="ＭＳ 明朝" w:hAnsi="Times New Roman" w:cs="Times New Roman"/>
          <w:color w:val="000000"/>
          <w:kern w:val="0"/>
          <w:szCs w:val="21"/>
        </w:rPr>
        <w:t xml:space="preserve">      </w:t>
      </w:r>
      <w:r w:rsidR="001F537C">
        <w:rPr>
          <w:rFonts w:ascii="Times New Roman" w:eastAsia="ＭＳ 明朝" w:hAnsi="Times New Roman" w:cs="Times New Roman" w:hint="eastAsia"/>
          <w:color w:val="000000"/>
          <w:kern w:val="0"/>
          <w:szCs w:val="21"/>
        </w:rPr>
        <w:t xml:space="preserve">　　　　</w:t>
      </w:r>
      <w:r w:rsidR="00C41D96">
        <w:rPr>
          <w:rFonts w:hint="eastAsia"/>
        </w:rPr>
        <w:t>２０２４年６月１９日</w:t>
      </w:r>
    </w:p>
    <w:p w14:paraId="3A59196E" w14:textId="77777777" w:rsidR="001F537C" w:rsidRDefault="001F537C" w:rsidP="001F537C">
      <w:pPr>
        <w:overflowPunct w:val="0"/>
        <w:ind w:firstLineChars="1500" w:firstLine="3180"/>
        <w:textAlignment w:val="baseline"/>
      </w:pPr>
    </w:p>
    <w:p w14:paraId="6E1BDFDC" w14:textId="4986257D" w:rsidR="001F537C" w:rsidRDefault="00C41D96" w:rsidP="001F537C">
      <w:pPr>
        <w:overflowPunct w:val="0"/>
        <w:ind w:firstLineChars="1500" w:firstLine="3180"/>
        <w:textAlignment w:val="baseline"/>
        <w:rPr>
          <w:rFonts w:ascii="Times New Roman" w:eastAsia="ＭＳ 明朝" w:hAnsi="Times New Roman" w:cs="ＭＳ 明朝"/>
          <w:color w:val="000000"/>
          <w:kern w:val="0"/>
          <w:szCs w:val="21"/>
        </w:rPr>
      </w:pPr>
      <w:r>
        <w:rPr>
          <w:rFonts w:hint="eastAsia"/>
        </w:rPr>
        <w:t>ママとこどものはいしゃさん</w:t>
      </w:r>
      <w:r w:rsidR="00976CB9" w:rsidRPr="00976CB9">
        <w:rPr>
          <w:rFonts w:ascii="Times New Roman" w:eastAsia="ＭＳ 明朝" w:hAnsi="Times New Roman" w:cs="ＭＳ 明朝" w:hint="eastAsia"/>
          <w:color w:val="000000"/>
          <w:kern w:val="0"/>
          <w:szCs w:val="21"/>
        </w:rPr>
        <w:t xml:space="preserve">　小島歯科医院</w:t>
      </w:r>
    </w:p>
    <w:p w14:paraId="31A6FD12" w14:textId="522199F3" w:rsidR="00976CB9" w:rsidRPr="00976CB9" w:rsidRDefault="00976CB9" w:rsidP="001F537C">
      <w:pPr>
        <w:overflowPunct w:val="0"/>
        <w:ind w:firstLineChars="1500" w:firstLine="318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名誉院長　小島　登</w:t>
      </w:r>
    </w:p>
    <w:p w14:paraId="6E4763FE" w14:textId="2BF52467" w:rsidR="00976CB9"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w:t>
      </w:r>
      <w:r w:rsidR="001F537C">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color w:val="000000"/>
          <w:kern w:val="0"/>
          <w:szCs w:val="21"/>
        </w:rPr>
        <w:t>石川県保険医協会副会長</w:t>
      </w:r>
    </w:p>
    <w:p w14:paraId="551D325A" w14:textId="6334E80E" w:rsidR="0093018D" w:rsidRPr="00976CB9" w:rsidRDefault="0093018D" w:rsidP="00976CB9">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「のぼる君の歯科知識」</w:t>
      </w:r>
    </w:p>
    <w:p w14:paraId="43D3F9EA" w14:textId="0EE3F72B"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1F537C">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https://kojima-dental-office.net/</w:t>
      </w:r>
    </w:p>
    <w:p w14:paraId="3A3B74B1" w14:textId="61294C9C" w:rsidR="001F537C" w:rsidRDefault="0093018D" w:rsidP="00976CB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14:paraId="1F165F32" w14:textId="15F87D79" w:rsidR="00976CB9"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お話の流れ</w:t>
      </w:r>
    </w:p>
    <w:p w14:paraId="3F83DB5B"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１．幼児期、学童期に見られる問題点</w:t>
      </w:r>
    </w:p>
    <w:p w14:paraId="408312F1"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color w:val="000000"/>
          <w:kern w:val="0"/>
          <w:szCs w:val="21"/>
        </w:rPr>
        <w:t xml:space="preserve">　Ａ．歯列不正や舌、口唇、頤部などの</w:t>
      </w:r>
      <w:r w:rsidRPr="001F537C">
        <w:rPr>
          <w:rFonts w:ascii="Times New Roman" w:eastAsia="ＭＳ 明朝" w:hAnsi="Times New Roman" w:cs="ＭＳ 明朝" w:hint="eastAsia"/>
          <w:b/>
          <w:bCs/>
          <w:color w:val="000000"/>
          <w:kern w:val="0"/>
          <w:szCs w:val="21"/>
        </w:rPr>
        <w:t>形態異常</w:t>
      </w:r>
    </w:p>
    <w:p w14:paraId="7F7A7C11"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color w:val="000000"/>
          <w:kern w:val="0"/>
          <w:szCs w:val="21"/>
        </w:rPr>
        <w:t xml:space="preserve">　Ｂ．噛めない、飲み込めないなどの</w:t>
      </w:r>
      <w:r w:rsidRPr="001F537C">
        <w:rPr>
          <w:rFonts w:ascii="Times New Roman" w:eastAsia="ＭＳ 明朝" w:hAnsi="Times New Roman" w:cs="ＭＳ 明朝" w:hint="eastAsia"/>
          <w:b/>
          <w:bCs/>
          <w:color w:val="000000"/>
          <w:kern w:val="0"/>
          <w:szCs w:val="21"/>
        </w:rPr>
        <w:t>機能障害</w:t>
      </w:r>
    </w:p>
    <w:p w14:paraId="18F6942F" w14:textId="77777777" w:rsidR="001F537C" w:rsidRDefault="001F537C" w:rsidP="001F537C">
      <w:pPr>
        <w:overflowPunct w:val="0"/>
        <w:textAlignment w:val="baseline"/>
        <w:rPr>
          <w:rFonts w:ascii="Times New Roman" w:eastAsia="ＭＳ 明朝" w:hAnsi="Times New Roman" w:cs="ＭＳ 明朝"/>
          <w:color w:val="000000"/>
          <w:kern w:val="0"/>
          <w:szCs w:val="21"/>
        </w:rPr>
      </w:pPr>
      <w:r w:rsidRPr="001F537C">
        <w:rPr>
          <w:rFonts w:ascii="Times New Roman" w:eastAsia="ＭＳ 明朝" w:hAnsi="Times New Roman" w:cs="ＭＳ 明朝" w:hint="eastAsia"/>
          <w:color w:val="000000"/>
          <w:kern w:val="0"/>
          <w:szCs w:val="21"/>
        </w:rPr>
        <w:t xml:space="preserve">　Ｃ．対策、支援</w:t>
      </w:r>
    </w:p>
    <w:p w14:paraId="653BD3C8" w14:textId="77777777" w:rsidR="003B16B0" w:rsidRPr="00857AAD" w:rsidRDefault="003B16B0" w:rsidP="003B16B0">
      <w:pPr>
        <w:rPr>
          <w:rFonts w:ascii="ＭＳ 明朝" w:eastAsia="ＭＳ 明朝" w:hAnsi="Times New Roman" w:cs="Times New Roman"/>
          <w:b/>
          <w:bCs/>
          <w:color w:val="000000"/>
          <w:spacing w:val="2"/>
          <w:kern w:val="0"/>
          <w:szCs w:val="21"/>
        </w:rPr>
      </w:pPr>
      <w:r>
        <w:rPr>
          <w:rFonts w:ascii="Times New Roman" w:eastAsia="ＭＳ 明朝" w:hAnsi="Times New Roman" w:cs="ＭＳ 明朝" w:hint="eastAsia"/>
          <w:color w:val="000000"/>
          <w:kern w:val="0"/>
          <w:szCs w:val="21"/>
        </w:rPr>
        <w:t xml:space="preserve">　　　</w:t>
      </w:r>
      <w:r w:rsidRPr="00857AAD">
        <w:rPr>
          <w:rFonts w:ascii="Times New Roman" w:eastAsia="ＭＳ 明朝" w:hAnsi="Times New Roman" w:cs="ＭＳ 明朝" w:hint="eastAsia"/>
          <w:b/>
          <w:bCs/>
          <w:color w:val="000000"/>
          <w:kern w:val="0"/>
          <w:szCs w:val="21"/>
        </w:rPr>
        <w:t>参考に　保険診療</w:t>
      </w:r>
    </w:p>
    <w:p w14:paraId="469F9A3A"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２．自立の過程</w:t>
      </w:r>
      <w:r w:rsidRPr="001F537C">
        <w:rPr>
          <w:rFonts w:ascii="Times New Roman" w:eastAsia="ＭＳ 明朝" w:hAnsi="Times New Roman" w:cs="Times New Roman"/>
          <w:b/>
          <w:bCs/>
          <w:color w:val="000000"/>
          <w:kern w:val="0"/>
          <w:szCs w:val="21"/>
        </w:rPr>
        <w:t xml:space="preserve"> </w:t>
      </w:r>
    </w:p>
    <w:p w14:paraId="73EC8406"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Times New Roman"/>
          <w:b/>
          <w:bCs/>
          <w:color w:val="000000"/>
          <w:kern w:val="0"/>
          <w:szCs w:val="21"/>
        </w:rPr>
        <w:t xml:space="preserve">  </w:t>
      </w:r>
      <w:r w:rsidRPr="001F537C">
        <w:rPr>
          <w:rFonts w:ascii="Times New Roman" w:eastAsia="ＭＳ 明朝" w:hAnsi="Times New Roman" w:cs="ＭＳ 明朝" w:hint="eastAsia"/>
          <w:b/>
          <w:bCs/>
          <w:color w:val="000000"/>
          <w:kern w:val="0"/>
          <w:szCs w:val="21"/>
        </w:rPr>
        <w:t>Ａ．発達する口腔領域の機能獲得期</w:t>
      </w:r>
      <w:r w:rsidRPr="001F537C">
        <w:rPr>
          <w:rFonts w:ascii="Times New Roman" w:eastAsia="ＭＳ 明朝" w:hAnsi="Times New Roman" w:cs="Times New Roman"/>
          <w:b/>
          <w:bCs/>
          <w:color w:val="000000"/>
          <w:kern w:val="0"/>
          <w:szCs w:val="21"/>
        </w:rPr>
        <w:t xml:space="preserve"> </w:t>
      </w:r>
    </w:p>
    <w:p w14:paraId="5391DC08" w14:textId="77777777" w:rsidR="001F537C" w:rsidRPr="001F537C" w:rsidRDefault="001F537C" w:rsidP="001F537C">
      <w:pPr>
        <w:overflowPunct w:val="0"/>
        <w:jc w:val="left"/>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①離乳準備期　　生後４～５ヶ月</w:t>
      </w:r>
      <w:r w:rsidRPr="001F537C">
        <w:rPr>
          <w:rFonts w:ascii="Times New Roman" w:eastAsia="ＭＳ 明朝" w:hAnsi="Times New Roman" w:cs="Times New Roman"/>
          <w:b/>
          <w:bCs/>
          <w:color w:val="000000"/>
          <w:kern w:val="0"/>
          <w:szCs w:val="21"/>
        </w:rPr>
        <w:t xml:space="preserve">            </w:t>
      </w:r>
      <w:r w:rsidRPr="001F537C">
        <w:rPr>
          <w:rFonts w:ascii="Times New Roman" w:eastAsia="ＭＳ 明朝" w:hAnsi="Times New Roman" w:cs="ＭＳ 明朝" w:hint="eastAsia"/>
          <w:b/>
          <w:bCs/>
          <w:color w:val="000000"/>
          <w:kern w:val="0"/>
          <w:szCs w:val="21"/>
        </w:rPr>
        <w:t xml:space="preserve">　　　　　</w:t>
      </w:r>
    </w:p>
    <w:p w14:paraId="1DB2F081"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ａ．指しゃぶり、玩具しゃぶり</w:t>
      </w:r>
      <w:r w:rsidRPr="001F537C">
        <w:rPr>
          <w:rFonts w:ascii="Times New Roman" w:eastAsia="ＭＳ 明朝" w:hAnsi="Times New Roman" w:cs="Times New Roman"/>
          <w:b/>
          <w:bCs/>
          <w:color w:val="000000"/>
          <w:kern w:val="0"/>
          <w:szCs w:val="21"/>
        </w:rPr>
        <w:t xml:space="preserve"> </w:t>
      </w:r>
    </w:p>
    <w:p w14:paraId="74C15748"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②ゴックン期（口唇食べ期）　５～６ヶ月頃</w:t>
      </w:r>
      <w:r w:rsidRPr="001F537C">
        <w:rPr>
          <w:rFonts w:ascii="Times New Roman" w:eastAsia="ＭＳ 明朝" w:hAnsi="Times New Roman" w:cs="Times New Roman"/>
          <w:b/>
          <w:bCs/>
          <w:color w:val="000000"/>
          <w:kern w:val="0"/>
          <w:szCs w:val="21"/>
        </w:rPr>
        <w:t xml:space="preserve"> </w:t>
      </w:r>
    </w:p>
    <w:p w14:paraId="383E5DDE"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③モグモグ期（舌食べ期）</w:t>
      </w:r>
      <w:r w:rsidRPr="001F537C">
        <w:rPr>
          <w:rFonts w:ascii="Times New Roman" w:eastAsia="ＭＳ 明朝" w:hAnsi="Times New Roman" w:cs="Times New Roman"/>
          <w:b/>
          <w:bCs/>
          <w:color w:val="000000"/>
          <w:kern w:val="0"/>
          <w:szCs w:val="21"/>
        </w:rPr>
        <w:t xml:space="preserve">   </w:t>
      </w:r>
      <w:r w:rsidRPr="001F537C">
        <w:rPr>
          <w:rFonts w:ascii="Times New Roman" w:eastAsia="ＭＳ 明朝" w:hAnsi="Times New Roman" w:cs="ＭＳ 明朝" w:hint="eastAsia"/>
          <w:b/>
          <w:bCs/>
          <w:color w:val="000000"/>
          <w:kern w:val="0"/>
          <w:szCs w:val="21"/>
        </w:rPr>
        <w:t>７～８ヶ月頃</w:t>
      </w:r>
      <w:r w:rsidRPr="001F537C">
        <w:rPr>
          <w:rFonts w:ascii="Times New Roman" w:eastAsia="ＭＳ 明朝" w:hAnsi="Times New Roman" w:cs="Times New Roman"/>
          <w:b/>
          <w:bCs/>
          <w:color w:val="000000"/>
          <w:kern w:val="0"/>
          <w:szCs w:val="21"/>
        </w:rPr>
        <w:t xml:space="preserve"> </w:t>
      </w:r>
    </w:p>
    <w:p w14:paraId="4BA3D91A" w14:textId="77777777" w:rsidR="001F537C" w:rsidRPr="001F537C" w:rsidRDefault="001F537C" w:rsidP="001F537C">
      <w:pPr>
        <w:overflowPunct w:val="0"/>
        <w:jc w:val="left"/>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④カミカミ期（歯ぐき食べ期）</w:t>
      </w:r>
      <w:r w:rsidRPr="001F537C">
        <w:rPr>
          <w:rFonts w:ascii="Times New Roman" w:eastAsia="ＭＳ 明朝" w:hAnsi="Times New Roman" w:cs="Times New Roman"/>
          <w:b/>
          <w:bCs/>
          <w:color w:val="000000"/>
          <w:kern w:val="0"/>
          <w:szCs w:val="21"/>
        </w:rPr>
        <w:t xml:space="preserve">   </w:t>
      </w:r>
      <w:r w:rsidRPr="001F537C">
        <w:rPr>
          <w:rFonts w:ascii="Times New Roman" w:eastAsia="ＭＳ 明朝" w:hAnsi="Times New Roman" w:cs="ＭＳ 明朝" w:hint="eastAsia"/>
          <w:b/>
          <w:bCs/>
          <w:color w:val="000000"/>
          <w:kern w:val="0"/>
          <w:szCs w:val="21"/>
        </w:rPr>
        <w:t>９～１１ヶ月頃</w:t>
      </w:r>
      <w:r w:rsidRPr="001F537C">
        <w:rPr>
          <w:rFonts w:ascii="Times New Roman" w:eastAsia="ＭＳ 明朝" w:hAnsi="Times New Roman" w:cs="Times New Roman"/>
          <w:b/>
          <w:bCs/>
          <w:color w:val="000000"/>
          <w:kern w:val="0"/>
          <w:szCs w:val="21"/>
        </w:rPr>
        <w:t xml:space="preserve">     </w:t>
      </w:r>
    </w:p>
    <w:p w14:paraId="67CC90E9"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ｂ．手づかみ食べ</w:t>
      </w:r>
      <w:r w:rsidRPr="001F537C">
        <w:rPr>
          <w:rFonts w:ascii="Times New Roman" w:eastAsia="ＭＳ 明朝" w:hAnsi="Times New Roman" w:cs="Times New Roman"/>
          <w:b/>
          <w:bCs/>
          <w:color w:val="000000"/>
          <w:kern w:val="0"/>
          <w:szCs w:val="21"/>
        </w:rPr>
        <w:t xml:space="preserve"> </w:t>
      </w:r>
    </w:p>
    <w:p w14:paraId="2DE02C03" w14:textId="77777777" w:rsidR="001F537C" w:rsidRPr="001F537C" w:rsidRDefault="001F537C" w:rsidP="001F537C">
      <w:pPr>
        <w:overflowPunct w:val="0"/>
        <w:jc w:val="left"/>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⑤離乳完了期　　１歳頃</w:t>
      </w:r>
      <w:r w:rsidRPr="001F537C">
        <w:rPr>
          <w:rFonts w:ascii="Times New Roman" w:eastAsia="ＭＳ 明朝" w:hAnsi="Times New Roman" w:cs="Times New Roman"/>
          <w:b/>
          <w:bCs/>
          <w:color w:val="000000"/>
          <w:kern w:val="0"/>
          <w:szCs w:val="21"/>
        </w:rPr>
        <w:t xml:space="preserve">                </w:t>
      </w:r>
    </w:p>
    <w:p w14:paraId="0C05421D"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ｃ．スプーン、フォーク、箸</w:t>
      </w:r>
      <w:r w:rsidRPr="001F537C">
        <w:rPr>
          <w:rFonts w:ascii="Times New Roman" w:eastAsia="ＭＳ 明朝" w:hAnsi="Times New Roman" w:cs="Times New Roman"/>
          <w:b/>
          <w:bCs/>
          <w:color w:val="000000"/>
          <w:kern w:val="0"/>
          <w:szCs w:val="21"/>
        </w:rPr>
        <w:t xml:space="preserve"> </w:t>
      </w:r>
    </w:p>
    <w:p w14:paraId="40C60FE7"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Times New Roman"/>
          <w:b/>
          <w:bCs/>
          <w:color w:val="000000"/>
          <w:kern w:val="0"/>
          <w:szCs w:val="21"/>
        </w:rPr>
        <w:t xml:space="preserve">   </w:t>
      </w:r>
      <w:r w:rsidRPr="001F537C">
        <w:rPr>
          <w:rFonts w:ascii="Times New Roman" w:eastAsia="ＭＳ 明朝" w:hAnsi="Times New Roman" w:cs="ＭＳ 明朝" w:hint="eastAsia"/>
          <w:b/>
          <w:bCs/>
          <w:color w:val="000000"/>
          <w:kern w:val="0"/>
          <w:szCs w:val="21"/>
        </w:rPr>
        <w:t>Ｂ．機能の発揮の仕方を学ぶ幼児期</w:t>
      </w:r>
      <w:r w:rsidRPr="001F537C">
        <w:rPr>
          <w:rFonts w:ascii="Times New Roman" w:eastAsia="ＭＳ 明朝" w:hAnsi="Times New Roman" w:cs="Times New Roman"/>
          <w:b/>
          <w:bCs/>
          <w:color w:val="000000"/>
          <w:kern w:val="0"/>
          <w:szCs w:val="21"/>
        </w:rPr>
        <w:t xml:space="preserve"> </w:t>
      </w:r>
    </w:p>
    <w:p w14:paraId="095CE1B2"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⑥幼児食前期（奥歯噛み学習期）１歳～２歳頃</w:t>
      </w:r>
    </w:p>
    <w:p w14:paraId="4B4B15CC"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 xml:space="preserve">　　⑦幼児食後期（奥歯噛み充実期）３歳～５歳頃</w:t>
      </w:r>
    </w:p>
    <w:p w14:paraId="1A900C6D" w14:textId="77777777" w:rsidR="001F537C" w:rsidRPr="001F537C" w:rsidRDefault="001F537C" w:rsidP="001F537C">
      <w:pPr>
        <w:overflowPunct w:val="0"/>
        <w:textAlignment w:val="baseline"/>
        <w:rPr>
          <w:rFonts w:ascii="ＭＳ 明朝" w:eastAsia="ＭＳ 明朝" w:hAnsi="Times New Roman" w:cs="Times New Roman"/>
          <w:color w:val="000000"/>
          <w:spacing w:val="2"/>
          <w:kern w:val="0"/>
          <w:szCs w:val="21"/>
        </w:rPr>
      </w:pPr>
      <w:r w:rsidRPr="001F537C">
        <w:rPr>
          <w:rFonts w:ascii="Times New Roman" w:eastAsia="ＭＳ 明朝" w:hAnsi="Times New Roman" w:cs="ＭＳ 明朝" w:hint="eastAsia"/>
          <w:b/>
          <w:bCs/>
          <w:color w:val="000000"/>
          <w:kern w:val="0"/>
          <w:szCs w:val="21"/>
        </w:rPr>
        <w:t>３．</w:t>
      </w:r>
      <w:r w:rsidRPr="001F537C">
        <w:rPr>
          <w:rFonts w:ascii="Times New Roman" w:eastAsia="ＭＳ 明朝" w:hAnsi="Times New Roman" w:cs="ＭＳ 明朝" w:hint="eastAsia"/>
          <w:color w:val="000000"/>
          <w:kern w:val="0"/>
          <w:szCs w:val="21"/>
        </w:rPr>
        <w:t>歯科衛生士の業務</w:t>
      </w:r>
    </w:p>
    <w:p w14:paraId="6EDE396E" w14:textId="02E6A248" w:rsidR="001F537C" w:rsidRPr="00857AAD" w:rsidRDefault="001F537C" w:rsidP="003B16B0">
      <w:pPr>
        <w:overflowPunct w:val="0"/>
        <w:jc w:val="left"/>
        <w:textAlignment w:val="baseline"/>
        <w:rPr>
          <w:rFonts w:ascii="ＭＳ 明朝" w:eastAsia="ＭＳ 明朝" w:hAnsi="Times New Roman" w:cs="Times New Roman"/>
          <w:b/>
          <w:bCs/>
          <w:color w:val="000000"/>
          <w:spacing w:val="2"/>
          <w:kern w:val="0"/>
          <w:szCs w:val="21"/>
        </w:rPr>
      </w:pPr>
      <w:r w:rsidRPr="001F537C">
        <w:rPr>
          <w:rFonts w:ascii="Times New Roman" w:eastAsia="ＭＳ 明朝" w:hAnsi="Times New Roman" w:cs="ＭＳ 明朝" w:hint="eastAsia"/>
          <w:b/>
          <w:bCs/>
          <w:color w:val="000000"/>
          <w:kern w:val="0"/>
          <w:szCs w:val="21"/>
        </w:rPr>
        <w:t xml:space="preserve">　</w:t>
      </w:r>
      <w:r w:rsidRPr="00857AAD">
        <w:rPr>
          <w:rFonts w:ascii="Times New Roman" w:eastAsia="ＭＳ 明朝" w:hAnsi="Times New Roman" w:cs="ＭＳ 明朝" w:hint="eastAsia"/>
          <w:b/>
          <w:bCs/>
          <w:color w:val="000000"/>
          <w:kern w:val="0"/>
          <w:szCs w:val="21"/>
        </w:rPr>
        <w:t>Ａ．小児の心身の特性を理解</w:t>
      </w:r>
    </w:p>
    <w:p w14:paraId="5E4E22ED" w14:textId="3F80421E" w:rsidR="001F537C" w:rsidRPr="00857AAD" w:rsidRDefault="001F537C" w:rsidP="001F537C">
      <w:pPr>
        <w:overflowPunct w:val="0"/>
        <w:textAlignment w:val="baseline"/>
        <w:rPr>
          <w:rFonts w:ascii="ＭＳ 明朝" w:eastAsia="ＭＳ 明朝" w:hAnsi="Times New Roman" w:cs="Times New Roman"/>
          <w:color w:val="000000"/>
          <w:spacing w:val="2"/>
          <w:kern w:val="0"/>
          <w:szCs w:val="21"/>
        </w:rPr>
      </w:pPr>
      <w:r w:rsidRPr="00857AAD">
        <w:rPr>
          <w:rFonts w:ascii="Times New Roman" w:eastAsia="ＭＳ 明朝" w:hAnsi="Times New Roman" w:cs="ＭＳ 明朝" w:hint="eastAsia"/>
          <w:color w:val="000000"/>
          <w:kern w:val="0"/>
          <w:szCs w:val="21"/>
        </w:rPr>
        <w:t xml:space="preserve">　</w:t>
      </w:r>
      <w:r w:rsidR="003B16B0" w:rsidRPr="00857AAD">
        <w:rPr>
          <w:rFonts w:ascii="Times New Roman" w:eastAsia="ＭＳ 明朝" w:hAnsi="Times New Roman" w:cs="ＭＳ 明朝" w:hint="eastAsia"/>
          <w:color w:val="000000"/>
          <w:kern w:val="0"/>
          <w:szCs w:val="21"/>
        </w:rPr>
        <w:t>Ｂ</w:t>
      </w:r>
      <w:r w:rsidRPr="00857AAD">
        <w:rPr>
          <w:rFonts w:ascii="Times New Roman" w:eastAsia="ＭＳ 明朝" w:hAnsi="Times New Roman" w:cs="ＭＳ 明朝" w:hint="eastAsia"/>
          <w:color w:val="000000"/>
          <w:kern w:val="0"/>
          <w:szCs w:val="21"/>
        </w:rPr>
        <w:t>．保育の視点</w:t>
      </w:r>
    </w:p>
    <w:p w14:paraId="769EC293" w14:textId="62F0861E" w:rsidR="001F537C" w:rsidRPr="00857AAD" w:rsidRDefault="001F537C" w:rsidP="001F537C">
      <w:pPr>
        <w:overflowPunct w:val="0"/>
        <w:textAlignment w:val="baseline"/>
        <w:rPr>
          <w:rFonts w:ascii="ＭＳ 明朝" w:eastAsia="ＭＳ 明朝" w:hAnsi="Times New Roman" w:cs="Times New Roman"/>
          <w:b/>
          <w:bCs/>
          <w:color w:val="000000"/>
          <w:spacing w:val="2"/>
          <w:kern w:val="0"/>
          <w:szCs w:val="21"/>
        </w:rPr>
      </w:pPr>
      <w:r w:rsidRPr="00857AAD">
        <w:rPr>
          <w:rFonts w:ascii="Times New Roman" w:eastAsia="ＭＳ 明朝" w:hAnsi="Times New Roman" w:cs="ＭＳ 明朝" w:hint="eastAsia"/>
          <w:color w:val="000000"/>
          <w:kern w:val="0"/>
          <w:szCs w:val="21"/>
        </w:rPr>
        <w:t xml:space="preserve">　</w:t>
      </w:r>
      <w:r w:rsidR="003B16B0" w:rsidRPr="00857AAD">
        <w:rPr>
          <w:rFonts w:ascii="Times New Roman" w:eastAsia="ＭＳ 明朝" w:hAnsi="Times New Roman" w:cs="ＭＳ 明朝" w:hint="eastAsia"/>
          <w:b/>
          <w:bCs/>
          <w:color w:val="000000"/>
          <w:kern w:val="0"/>
          <w:szCs w:val="21"/>
        </w:rPr>
        <w:t>Ｃ</w:t>
      </w:r>
      <w:r w:rsidRPr="00857AAD">
        <w:rPr>
          <w:rFonts w:ascii="Times New Roman" w:eastAsia="ＭＳ 明朝" w:hAnsi="Times New Roman" w:cs="ＭＳ 明朝" w:hint="eastAsia"/>
          <w:b/>
          <w:bCs/>
          <w:color w:val="000000"/>
          <w:kern w:val="0"/>
          <w:szCs w:val="21"/>
        </w:rPr>
        <w:t>．実際の指導</w:t>
      </w:r>
    </w:p>
    <w:p w14:paraId="0A221372" w14:textId="77777777" w:rsidR="004E0F5C" w:rsidRPr="00857AAD" w:rsidRDefault="004E0F5C" w:rsidP="004E0F5C">
      <w:pPr>
        <w:overflowPunct w:val="0"/>
        <w:textAlignment w:val="baseline"/>
        <w:rPr>
          <w:rFonts w:ascii="ＭＳ 明朝" w:eastAsia="ＭＳ 明朝" w:hAnsi="Times New Roman" w:cs="Times New Roman"/>
          <w:b/>
          <w:bCs/>
          <w:color w:val="000000"/>
          <w:spacing w:val="2"/>
          <w:kern w:val="0"/>
          <w:szCs w:val="21"/>
        </w:rPr>
      </w:pPr>
    </w:p>
    <w:p w14:paraId="1D5D876A" w14:textId="77777777" w:rsidR="001F537C" w:rsidRDefault="001F537C" w:rsidP="006C1B6D">
      <w:pPr>
        <w:ind w:left="420"/>
        <w:rPr>
          <w:rFonts w:ascii="Times New Roman" w:eastAsia="ＭＳ 明朝" w:hAnsi="Times New Roman" w:cs="ＭＳ 明朝"/>
          <w:color w:val="000000"/>
          <w:kern w:val="0"/>
          <w:szCs w:val="21"/>
        </w:rPr>
      </w:pPr>
    </w:p>
    <w:p w14:paraId="079BABE9" w14:textId="77777777" w:rsidR="001F537C" w:rsidRDefault="001F537C" w:rsidP="006C1B6D">
      <w:pPr>
        <w:ind w:left="420"/>
        <w:rPr>
          <w:rFonts w:ascii="Times New Roman" w:eastAsia="ＭＳ 明朝" w:hAnsi="Times New Roman" w:cs="ＭＳ 明朝"/>
          <w:color w:val="000000"/>
          <w:kern w:val="0"/>
          <w:szCs w:val="21"/>
        </w:rPr>
      </w:pPr>
    </w:p>
    <w:p w14:paraId="09BFCF20" w14:textId="77777777" w:rsidR="001F537C" w:rsidRDefault="001F537C" w:rsidP="006C1B6D">
      <w:pPr>
        <w:ind w:left="420"/>
        <w:rPr>
          <w:rFonts w:ascii="Times New Roman" w:eastAsia="ＭＳ 明朝" w:hAnsi="Times New Roman" w:cs="ＭＳ 明朝"/>
          <w:color w:val="000000"/>
          <w:kern w:val="0"/>
          <w:szCs w:val="21"/>
        </w:rPr>
      </w:pPr>
    </w:p>
    <w:p w14:paraId="3DD4DF91" w14:textId="77777777" w:rsidR="001F537C" w:rsidRDefault="001F537C" w:rsidP="006C1B6D">
      <w:pPr>
        <w:ind w:left="420"/>
        <w:rPr>
          <w:rFonts w:ascii="Times New Roman" w:eastAsia="ＭＳ 明朝" w:hAnsi="Times New Roman" w:cs="ＭＳ 明朝"/>
          <w:color w:val="000000"/>
          <w:kern w:val="0"/>
          <w:szCs w:val="21"/>
        </w:rPr>
      </w:pPr>
    </w:p>
    <w:p w14:paraId="5CBEB753" w14:textId="1E79B301" w:rsidR="004567CE" w:rsidRPr="006C1B6D" w:rsidRDefault="006C1B6D" w:rsidP="006C1B6D">
      <w:pPr>
        <w:ind w:left="420"/>
        <w:rPr>
          <w:rFonts w:ascii="ＭＳ 明朝" w:eastAsia="ＭＳ 明朝" w:hAnsi="Times New Roman" w:cs="Times New Roman"/>
          <w:color w:val="000000"/>
          <w:spacing w:val="2"/>
          <w:kern w:val="0"/>
          <w:szCs w:val="21"/>
        </w:rPr>
      </w:pPr>
      <w:r w:rsidRPr="006C1B6D">
        <w:rPr>
          <w:rFonts w:ascii="Times New Roman" w:eastAsia="ＭＳ 明朝" w:hAnsi="Times New Roman" w:cs="ＭＳ 明朝" w:hint="eastAsia"/>
          <w:color w:val="000000"/>
          <w:kern w:val="0"/>
          <w:szCs w:val="21"/>
        </w:rPr>
        <w:lastRenderedPageBreak/>
        <w:t>２０</w:t>
      </w:r>
      <w:r w:rsidR="004567CE" w:rsidRPr="006C1B6D">
        <w:rPr>
          <w:rFonts w:ascii="Times New Roman" w:eastAsia="ＭＳ 明朝" w:hAnsi="Times New Roman" w:cs="ＭＳ 明朝" w:hint="eastAsia"/>
          <w:color w:val="000000"/>
          <w:kern w:val="0"/>
          <w:szCs w:val="21"/>
        </w:rPr>
        <w:t>０４年６月石川保険医新聞への問題提起から始まった</w:t>
      </w:r>
    </w:p>
    <w:p w14:paraId="736F0AF1"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「噛まない子」「噛めない子」</w:t>
      </w:r>
      <w:r w:rsidRPr="00976CB9">
        <w:rPr>
          <w:rFonts w:ascii="Times New Roman" w:eastAsia="ＭＳ 明朝" w:hAnsi="Times New Roman" w:cs="Times New Roman"/>
          <w:b/>
          <w:color w:val="000000"/>
          <w:kern w:val="0"/>
          <w:szCs w:val="21"/>
        </w:rPr>
        <w:t xml:space="preserve">                   2004</w:t>
      </w:r>
      <w:r w:rsidRPr="00976CB9">
        <w:rPr>
          <w:rFonts w:ascii="Times New Roman" w:eastAsia="ＭＳ 明朝" w:hAnsi="Times New Roman" w:cs="ＭＳ 明朝" w:hint="eastAsia"/>
          <w:b/>
          <w:color w:val="000000"/>
          <w:kern w:val="0"/>
          <w:szCs w:val="21"/>
        </w:rPr>
        <w:t>年</w:t>
      </w:r>
      <w:r w:rsidRPr="00976CB9">
        <w:rPr>
          <w:rFonts w:ascii="Times New Roman" w:eastAsia="ＭＳ 明朝" w:hAnsi="Times New Roman" w:cs="Times New Roman"/>
          <w:b/>
          <w:color w:val="000000"/>
          <w:kern w:val="0"/>
          <w:szCs w:val="21"/>
        </w:rPr>
        <w:t>06</w:t>
      </w:r>
      <w:r w:rsidRPr="00976CB9">
        <w:rPr>
          <w:rFonts w:ascii="Times New Roman" w:eastAsia="ＭＳ 明朝" w:hAnsi="Times New Roman" w:cs="ＭＳ 明朝" w:hint="eastAsia"/>
          <w:b/>
          <w:color w:val="000000"/>
          <w:kern w:val="0"/>
          <w:szCs w:val="21"/>
        </w:rPr>
        <w:t>月</w:t>
      </w:r>
      <w:r w:rsidRPr="00976CB9">
        <w:rPr>
          <w:rFonts w:ascii="Times New Roman" w:eastAsia="ＭＳ 明朝" w:hAnsi="Times New Roman" w:cs="Times New Roman"/>
          <w:b/>
          <w:color w:val="000000"/>
          <w:kern w:val="0"/>
          <w:szCs w:val="21"/>
        </w:rPr>
        <w:t>15</w:t>
      </w:r>
      <w:r w:rsidRPr="00976CB9">
        <w:rPr>
          <w:rFonts w:ascii="Times New Roman" w:eastAsia="ＭＳ 明朝" w:hAnsi="Times New Roman" w:cs="ＭＳ 明朝" w:hint="eastAsia"/>
          <w:b/>
          <w:color w:val="000000"/>
          <w:kern w:val="0"/>
          <w:szCs w:val="21"/>
        </w:rPr>
        <w:t>日（火）</w:t>
      </w:r>
    </w:p>
    <w:p w14:paraId="0603B11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ブクブク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w:t>
      </w:r>
      <w:r w:rsidRPr="008719F0">
        <w:rPr>
          <w:rFonts w:ascii="Times New Roman" w:eastAsia="ＭＳ 明朝" w:hAnsi="Times New Roman" w:cs="ＭＳ 明朝" w:hint="eastAsia"/>
          <w:b/>
          <w:bCs/>
          <w:color w:val="000000"/>
          <w:kern w:val="0"/>
          <w:szCs w:val="21"/>
        </w:rPr>
        <w:t>咀嚼機能発達障害</w:t>
      </w:r>
      <w:r w:rsidRPr="00976CB9">
        <w:rPr>
          <w:rFonts w:ascii="Times New Roman" w:eastAsia="ＭＳ 明朝" w:hAnsi="Times New Roman" w:cs="ＭＳ 明朝" w:hint="eastAsia"/>
          <w:color w:val="000000"/>
          <w:kern w:val="0"/>
          <w:szCs w:val="21"/>
        </w:rPr>
        <w:t>と考えている。その対応には常に発達的視点が必要であり、断片的、一時的な対応では成功しないと思う。</w:t>
      </w:r>
    </w:p>
    <w:p w14:paraId="56ACBA3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w:t>
      </w:r>
      <w:r w:rsidRPr="008719F0">
        <w:rPr>
          <w:rFonts w:ascii="Times New Roman" w:eastAsia="ＭＳ 明朝" w:hAnsi="Times New Roman" w:cs="ＭＳ 明朝" w:hint="eastAsia"/>
          <w:b/>
          <w:bCs/>
          <w:color w:val="000000"/>
          <w:kern w:val="0"/>
          <w:szCs w:val="21"/>
        </w:rPr>
        <w:t>機能の発達のために「どのようにして」食べるかという視点</w:t>
      </w:r>
      <w:r w:rsidRPr="00976CB9">
        <w:rPr>
          <w:rFonts w:ascii="Times New Roman" w:eastAsia="ＭＳ 明朝" w:hAnsi="Times New Roman" w:cs="ＭＳ 明朝" w:hint="eastAsia"/>
          <w:color w:val="000000"/>
          <w:kern w:val="0"/>
          <w:szCs w:val="21"/>
        </w:rPr>
        <w:t>で、口腔領域の機能獲得期と、機能の発揮の仕方を学ぶ幼児期前半を中心にお話ししたいと思う。</w:t>
      </w:r>
    </w:p>
    <w:p w14:paraId="3B7065B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大切なことは、ここでお話しすることはある程度の</w:t>
      </w:r>
      <w:r w:rsidRPr="008719F0">
        <w:rPr>
          <w:rFonts w:ascii="Times New Roman" w:eastAsia="ＭＳ 明朝" w:hAnsi="Times New Roman" w:cs="ＭＳ 明朝" w:hint="eastAsia"/>
          <w:b/>
          <w:bCs/>
          <w:color w:val="000000"/>
          <w:kern w:val="0"/>
          <w:szCs w:val="21"/>
        </w:rPr>
        <w:t>目安</w:t>
      </w:r>
      <w:r w:rsidRPr="00976CB9">
        <w:rPr>
          <w:rFonts w:ascii="Times New Roman" w:eastAsia="ＭＳ 明朝" w:hAnsi="Times New Roman" w:cs="ＭＳ 明朝" w:hint="eastAsia"/>
          <w:color w:val="000000"/>
          <w:kern w:val="0"/>
          <w:szCs w:val="21"/>
        </w:rPr>
        <w:t>であって、個人差があるから、詳しくは診療室で個々の対応になる。</w:t>
      </w:r>
    </w:p>
    <w:p w14:paraId="1FDD86B5" w14:textId="77777777" w:rsidR="004567CE" w:rsidRDefault="004567CE" w:rsidP="00976CB9">
      <w:pPr>
        <w:overflowPunct w:val="0"/>
        <w:textAlignment w:val="baseline"/>
        <w:rPr>
          <w:rFonts w:ascii="Times New Roman" w:eastAsia="ＭＳ 明朝" w:hAnsi="Times New Roman" w:cs="ＭＳ 明朝"/>
          <w:b/>
          <w:bCs/>
          <w:color w:val="000000"/>
          <w:kern w:val="0"/>
          <w:szCs w:val="21"/>
        </w:rPr>
      </w:pPr>
    </w:p>
    <w:p w14:paraId="6C51EE24" w14:textId="53E515BE"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bCs/>
          <w:color w:val="000000"/>
          <w:kern w:val="0"/>
          <w:szCs w:val="21"/>
        </w:rPr>
        <w:t>１．幼児期、学童期に見られる問題点</w:t>
      </w:r>
    </w:p>
    <w:p w14:paraId="1E29D464" w14:textId="7BBF9F05" w:rsidR="00976CB9" w:rsidRPr="006E61EA" w:rsidRDefault="00976CB9" w:rsidP="00976CB9">
      <w:pPr>
        <w:overflowPunct w:val="0"/>
        <w:textAlignment w:val="baseline"/>
        <w:rPr>
          <w:rFonts w:ascii="Times New Roman" w:eastAsia="ＭＳ 明朝" w:hAnsi="Times New Roman" w:cs="ＭＳ 明朝"/>
          <w:b/>
          <w:bCs/>
          <w:color w:val="000000"/>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bCs/>
          <w:color w:val="000000"/>
          <w:kern w:val="0"/>
          <w:szCs w:val="21"/>
        </w:rPr>
        <w:t>Ａ．歯列不正や舌、口唇、</w:t>
      </w:r>
      <w:bookmarkStart w:id="0" w:name="_Hlk168735588"/>
      <w:r w:rsidRPr="00976CB9">
        <w:rPr>
          <w:rFonts w:ascii="Times New Roman" w:eastAsia="ＭＳ 明朝" w:hAnsi="Times New Roman" w:cs="ＭＳ 明朝" w:hint="eastAsia"/>
          <w:b/>
          <w:bCs/>
          <w:color w:val="000000"/>
          <w:kern w:val="0"/>
          <w:szCs w:val="21"/>
        </w:rPr>
        <w:t>頤</w:t>
      </w:r>
      <w:r w:rsidR="006E61EA">
        <w:rPr>
          <w:rFonts w:ascii="Times New Roman" w:eastAsia="ＭＳ 明朝" w:hAnsi="Times New Roman" w:cs="ＭＳ 明朝" w:hint="eastAsia"/>
          <w:b/>
          <w:bCs/>
          <w:color w:val="000000"/>
          <w:kern w:val="0"/>
          <w:szCs w:val="21"/>
        </w:rPr>
        <w:t>（おとがい）</w:t>
      </w:r>
      <w:r w:rsidR="006E61EA" w:rsidRPr="00976CB9">
        <w:rPr>
          <w:rFonts w:ascii="Times New Roman" w:eastAsia="ＭＳ 明朝" w:hAnsi="Times New Roman" w:cs="ＭＳ 明朝" w:hint="eastAsia"/>
          <w:b/>
          <w:bCs/>
          <w:color w:val="000000"/>
          <w:kern w:val="0"/>
          <w:szCs w:val="21"/>
        </w:rPr>
        <w:t>部</w:t>
      </w:r>
      <w:bookmarkEnd w:id="0"/>
      <w:r w:rsidRPr="00976CB9">
        <w:rPr>
          <w:rFonts w:ascii="Times New Roman" w:eastAsia="ＭＳ 明朝" w:hAnsi="Times New Roman" w:cs="ＭＳ 明朝" w:hint="eastAsia"/>
          <w:b/>
          <w:bCs/>
          <w:color w:val="000000"/>
          <w:kern w:val="0"/>
          <w:szCs w:val="21"/>
        </w:rPr>
        <w:t>などの形態異常</w:t>
      </w:r>
    </w:p>
    <w:p w14:paraId="45C5B6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スペース不足（歯と歯の間の隙間が少ない、大人の歯は子どもの歯の１．５倍）</w:t>
      </w:r>
    </w:p>
    <w:p w14:paraId="4D02B25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叢生、Ｖ字歯列：</w:t>
      </w:r>
      <w:r w:rsidRPr="008719F0">
        <w:rPr>
          <w:rFonts w:ascii="Times New Roman" w:eastAsia="ＭＳ 明朝" w:hAnsi="Times New Roman" w:cs="ＭＳ 明朝" w:hint="eastAsia"/>
          <w:b/>
          <w:bCs/>
          <w:color w:val="000000"/>
          <w:kern w:val="0"/>
          <w:szCs w:val="21"/>
        </w:rPr>
        <w:t>歯が内側に傾斜</w:t>
      </w:r>
      <w:r w:rsidRPr="002F768D">
        <w:rPr>
          <w:rFonts w:ascii="Times New Roman" w:eastAsia="ＭＳ 明朝" w:hAnsi="Times New Roman" w:cs="ＭＳ 明朝" w:hint="eastAsia"/>
          <w:b/>
          <w:bCs/>
          <w:color w:val="000000"/>
          <w:kern w:val="0"/>
          <w:szCs w:val="21"/>
        </w:rPr>
        <w:t>（顎骨が小さいわけではない）</w:t>
      </w:r>
    </w:p>
    <w:p w14:paraId="7B805B3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舌の大きさと形：先が細く、先端から１．５㎝のところから上に反り返る、</w:t>
      </w:r>
    </w:p>
    <w:p w14:paraId="063936B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舌の側縁に歯の痕</w:t>
      </w:r>
    </w:p>
    <w:p w14:paraId="5BF5A2A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舌小帯、口唇小帯異常</w:t>
      </w:r>
    </w:p>
    <w:p w14:paraId="796D26F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上口唇が山形、頤に皺（後ほど）</w:t>
      </w:r>
    </w:p>
    <w:p w14:paraId="6B7CFD8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517844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母乳の時は口の中が</w:t>
      </w:r>
      <w:r w:rsidRPr="002F768D">
        <w:rPr>
          <w:rFonts w:ascii="Times New Roman" w:eastAsia="ＭＳ 明朝" w:hAnsi="Times New Roman" w:cs="ＭＳ 明朝" w:hint="eastAsia"/>
          <w:b/>
          <w:bCs/>
          <w:color w:val="000000"/>
          <w:kern w:val="0"/>
          <w:szCs w:val="21"/>
        </w:rPr>
        <w:t>狭い方が陰圧に</w:t>
      </w:r>
      <w:r w:rsidRPr="00976CB9">
        <w:rPr>
          <w:rFonts w:ascii="Times New Roman" w:eastAsia="ＭＳ 明朝" w:hAnsi="Times New Roman" w:cs="ＭＳ 明朝" w:hint="eastAsia"/>
          <w:color w:val="000000"/>
          <w:kern w:val="0"/>
          <w:szCs w:val="21"/>
        </w:rPr>
        <w:t>なり飲みやすい。口の中が広くなっていくと、舌が動きやすくなり、いろんなものを噛んで食べられるようになる。しかし、例えば幼児期初期にコップ飲みをさせずに、マグカップにストローを使っていると、</w:t>
      </w:r>
      <w:r w:rsidRPr="008719F0">
        <w:rPr>
          <w:rFonts w:ascii="Times New Roman" w:eastAsia="ＭＳ 明朝" w:hAnsi="Times New Roman" w:cs="ＭＳ 明朝" w:hint="eastAsia"/>
          <w:b/>
          <w:bCs/>
          <w:color w:val="000000"/>
          <w:kern w:val="0"/>
          <w:szCs w:val="21"/>
        </w:rPr>
        <w:t>陰圧になりやすい狭い口から食べやすい広い口へ</w:t>
      </w:r>
      <w:r w:rsidRPr="00976CB9">
        <w:rPr>
          <w:rFonts w:ascii="Times New Roman" w:eastAsia="ＭＳ 明朝" w:hAnsi="Times New Roman" w:cs="ＭＳ 明朝" w:hint="eastAsia"/>
          <w:color w:val="000000"/>
          <w:kern w:val="0"/>
          <w:szCs w:val="21"/>
        </w:rPr>
        <w:t>移行せず、唇や舌の食べる働きに遅れを生じやすくなる。舌がしっかり持ち上げられないと、</w:t>
      </w:r>
      <w:r w:rsidRPr="002F768D">
        <w:rPr>
          <w:rFonts w:ascii="Times New Roman" w:eastAsia="ＭＳ 明朝" w:hAnsi="Times New Roman" w:cs="ＭＳ 明朝" w:hint="eastAsia"/>
          <w:b/>
          <w:bCs/>
          <w:color w:val="000000"/>
          <w:kern w:val="0"/>
          <w:szCs w:val="21"/>
        </w:rPr>
        <w:t>クチャクチャ食べ</w:t>
      </w:r>
      <w:r w:rsidRPr="00976CB9">
        <w:rPr>
          <w:rFonts w:ascii="Times New Roman" w:eastAsia="ＭＳ 明朝" w:hAnsi="Times New Roman" w:cs="ＭＳ 明朝" w:hint="eastAsia"/>
          <w:color w:val="000000"/>
          <w:kern w:val="0"/>
          <w:szCs w:val="21"/>
        </w:rPr>
        <w:t>になってしまう。そのために、</w:t>
      </w:r>
      <w:r w:rsidRPr="002F768D">
        <w:rPr>
          <w:rFonts w:ascii="Times New Roman" w:eastAsia="ＭＳ 明朝" w:hAnsi="Times New Roman" w:cs="ＭＳ 明朝" w:hint="eastAsia"/>
          <w:b/>
          <w:bCs/>
          <w:color w:val="000000"/>
          <w:kern w:val="0"/>
          <w:szCs w:val="21"/>
        </w:rPr>
        <w:t>吸綴窩</w:t>
      </w:r>
      <w:r w:rsidRPr="00976CB9">
        <w:rPr>
          <w:rFonts w:ascii="Times New Roman" w:eastAsia="ＭＳ 明朝" w:hAnsi="Times New Roman" w:cs="ＭＳ 明朝" w:hint="eastAsia"/>
          <w:color w:val="000000"/>
          <w:kern w:val="0"/>
          <w:szCs w:val="21"/>
        </w:rPr>
        <w:t>の名残があり、口蓋がドーム型になっていないこともある。そして、歯が内側に倒れたままで口の中も狭く</w:t>
      </w:r>
      <w:r w:rsidRPr="002F768D">
        <w:rPr>
          <w:rFonts w:ascii="Times New Roman" w:eastAsia="ＭＳ 明朝" w:hAnsi="Times New Roman" w:cs="ＭＳ 明朝" w:hint="eastAsia"/>
          <w:b/>
          <w:bCs/>
          <w:color w:val="000000"/>
          <w:kern w:val="0"/>
          <w:szCs w:val="21"/>
        </w:rPr>
        <w:t>歯がデコボコ</w:t>
      </w:r>
      <w:r w:rsidRPr="00976CB9">
        <w:rPr>
          <w:rFonts w:ascii="Times New Roman" w:eastAsia="ＭＳ 明朝" w:hAnsi="Times New Roman" w:cs="ＭＳ 明朝" w:hint="eastAsia"/>
          <w:color w:val="000000"/>
          <w:kern w:val="0"/>
          <w:szCs w:val="21"/>
        </w:rPr>
        <w:t>に生えている。</w:t>
      </w:r>
    </w:p>
    <w:p w14:paraId="623B70D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1D64AD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2F768D">
        <w:rPr>
          <w:rFonts w:ascii="Times New Roman" w:eastAsia="ＭＳ 明朝" w:hAnsi="Times New Roman" w:cs="ＭＳ 明朝" w:hint="eastAsia"/>
          <w:b/>
          <w:bCs/>
          <w:color w:val="000000"/>
          <w:kern w:val="0"/>
          <w:szCs w:val="21"/>
        </w:rPr>
        <w:t>舌小帯異常</w:t>
      </w:r>
      <w:r w:rsidRPr="00976CB9">
        <w:rPr>
          <w:rFonts w:ascii="Times New Roman" w:eastAsia="ＭＳ 明朝" w:hAnsi="Times New Roman" w:cs="ＭＳ 明朝" w:hint="eastAsia"/>
          <w:color w:val="000000"/>
          <w:kern w:val="0"/>
          <w:szCs w:val="21"/>
        </w:rPr>
        <w:t xml:space="preserve">　舌の下のひだ（舌小帯）が強すぎる</w:t>
      </w:r>
    </w:p>
    <w:p w14:paraId="3A4F36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①舌小帯短縮の程度によって</w:t>
      </w:r>
      <w:r w:rsidRPr="002F768D">
        <w:rPr>
          <w:rFonts w:ascii="Times New Roman" w:eastAsia="ＭＳ 明朝" w:hAnsi="Times New Roman" w:cs="ＭＳ 明朝" w:hint="eastAsia"/>
          <w:b/>
          <w:bCs/>
          <w:color w:val="000000"/>
          <w:kern w:val="0"/>
          <w:szCs w:val="21"/>
        </w:rPr>
        <w:t>発音</w:t>
      </w:r>
      <w:r w:rsidRPr="00976CB9">
        <w:rPr>
          <w:rFonts w:ascii="Times New Roman" w:eastAsia="ＭＳ 明朝" w:hAnsi="Times New Roman" w:cs="ＭＳ 明朝" w:hint="eastAsia"/>
          <w:color w:val="000000"/>
          <w:kern w:val="0"/>
          <w:szCs w:val="21"/>
        </w:rPr>
        <w:t>への影響は異なる</w:t>
      </w:r>
    </w:p>
    <w:p w14:paraId="0BF116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・舌を前に出そうとしても、</w:t>
      </w:r>
    </w:p>
    <w:p w14:paraId="3AF4ACC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口の外へ出ないか舌の先端がくびれる場合は、</w:t>
      </w:r>
      <w:r w:rsidRPr="002F768D">
        <w:rPr>
          <w:rFonts w:ascii="Times New Roman" w:eastAsia="ＭＳ 明朝" w:hAnsi="Times New Roman" w:cs="ＭＳ 明朝" w:hint="eastAsia"/>
          <w:b/>
          <w:bCs/>
          <w:color w:val="000000"/>
          <w:kern w:val="0"/>
          <w:szCs w:val="21"/>
        </w:rPr>
        <w:t>サ行タ行</w:t>
      </w:r>
      <w:r w:rsidRPr="00976CB9">
        <w:rPr>
          <w:rFonts w:ascii="Times New Roman" w:eastAsia="ＭＳ 明朝" w:hAnsi="Times New Roman" w:cs="ＭＳ 明朝" w:hint="eastAsia"/>
          <w:color w:val="000000"/>
          <w:kern w:val="0"/>
          <w:szCs w:val="21"/>
        </w:rPr>
        <w:t>が発音しにくくなる</w:t>
      </w:r>
    </w:p>
    <w:p w14:paraId="57944B5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・舌の先端が上の歯の裏側につかない場合は</w:t>
      </w:r>
      <w:r w:rsidRPr="002F768D">
        <w:rPr>
          <w:rFonts w:ascii="Times New Roman" w:eastAsia="ＭＳ 明朝" w:hAnsi="Times New Roman" w:cs="ＭＳ 明朝" w:hint="eastAsia"/>
          <w:b/>
          <w:bCs/>
          <w:color w:val="000000"/>
          <w:kern w:val="0"/>
          <w:szCs w:val="21"/>
        </w:rPr>
        <w:t>ラ行</w:t>
      </w:r>
      <w:r w:rsidRPr="00976CB9">
        <w:rPr>
          <w:rFonts w:ascii="Times New Roman" w:eastAsia="ＭＳ 明朝" w:hAnsi="Times New Roman" w:cs="ＭＳ 明朝" w:hint="eastAsia"/>
          <w:color w:val="000000"/>
          <w:kern w:val="0"/>
          <w:szCs w:val="21"/>
        </w:rPr>
        <w:t>に影響が出る</w:t>
      </w:r>
    </w:p>
    <w:p w14:paraId="6F1A4F2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②タ行の完成は</w:t>
      </w:r>
      <w:r w:rsidRPr="00976CB9">
        <w:rPr>
          <w:rFonts w:ascii="Times New Roman" w:eastAsia="ＭＳ 明朝" w:hAnsi="Times New Roman" w:cs="Times New Roman"/>
          <w:color w:val="000000"/>
          <w:kern w:val="0"/>
          <w:szCs w:val="21"/>
        </w:rPr>
        <w:t>3</w:t>
      </w:r>
      <w:r w:rsidRPr="00976CB9">
        <w:rPr>
          <w:rFonts w:ascii="Times New Roman" w:eastAsia="ＭＳ 明朝" w:hAnsi="Times New Roman" w:cs="ＭＳ 明朝" w:hint="eastAsia"/>
          <w:color w:val="000000"/>
          <w:kern w:val="0"/>
          <w:szCs w:val="21"/>
        </w:rPr>
        <w:t>歳で、サ行の完成は</w:t>
      </w:r>
      <w:r w:rsidRPr="00976CB9">
        <w:rPr>
          <w:rFonts w:ascii="Times New Roman" w:eastAsia="ＭＳ 明朝" w:hAnsi="Times New Roman" w:cs="Times New Roman"/>
          <w:color w:val="000000"/>
          <w:kern w:val="0"/>
          <w:szCs w:val="21"/>
        </w:rPr>
        <w:t>4</w:t>
      </w:r>
      <w:r w:rsidRPr="00976CB9">
        <w:rPr>
          <w:rFonts w:ascii="Times New Roman" w:eastAsia="ＭＳ 明朝" w:hAnsi="Times New Roman" w:cs="ＭＳ 明朝" w:hint="eastAsia"/>
          <w:color w:val="000000"/>
          <w:kern w:val="0"/>
          <w:szCs w:val="21"/>
        </w:rPr>
        <w:t>－</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歳、ラ行は</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歳程度</w:t>
      </w:r>
    </w:p>
    <w:p w14:paraId="5F5B2DC9"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③</w:t>
      </w:r>
      <w:r w:rsidRPr="002F768D">
        <w:rPr>
          <w:rFonts w:ascii="Times New Roman" w:eastAsia="ＭＳ 明朝" w:hAnsi="Times New Roman" w:cs="ＭＳ 明朝" w:hint="eastAsia"/>
          <w:b/>
          <w:bCs/>
          <w:color w:val="000000"/>
          <w:kern w:val="0"/>
          <w:szCs w:val="21"/>
        </w:rPr>
        <w:t>手術が必要かどうかは歯科医に相談</w:t>
      </w:r>
    </w:p>
    <w:p w14:paraId="47F84EDC"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2F768D">
        <w:rPr>
          <w:rFonts w:ascii="Times New Roman" w:eastAsia="ＭＳ 明朝" w:hAnsi="Times New Roman" w:cs="ＭＳ 明朝" w:hint="eastAsia"/>
          <w:b/>
          <w:bCs/>
          <w:color w:val="000000"/>
          <w:kern w:val="0"/>
          <w:szCs w:val="21"/>
        </w:rPr>
        <w:t xml:space="preserve">　　　手術の前後に発音練習</w:t>
      </w:r>
    </w:p>
    <w:p w14:paraId="505FB2F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976CB9">
        <w:rPr>
          <w:rFonts w:ascii="Times New Roman" w:eastAsia="ＭＳ 明朝" w:hAnsi="Times New Roman" w:cs="ＭＳ 明朝" w:hint="eastAsia"/>
          <w:b/>
          <w:bCs/>
          <w:color w:val="000000"/>
          <w:kern w:val="0"/>
          <w:szCs w:val="21"/>
        </w:rPr>
        <w:t>Ｂ．噛めない、飲み込めないなどの機能障害</w:t>
      </w:r>
    </w:p>
    <w:p w14:paraId="02622CC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“ぶくぶく”や“ごろごろ”うがいができない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スイカの種や魚の骨を</w:t>
      </w:r>
      <w:r w:rsidRPr="002F768D">
        <w:rPr>
          <w:rFonts w:ascii="Times New Roman" w:eastAsia="ＭＳ 明朝" w:hAnsi="Times New Roman" w:cs="ＭＳ 明朝" w:hint="eastAsia"/>
          <w:b/>
          <w:bCs/>
          <w:color w:val="000000"/>
          <w:kern w:val="0"/>
          <w:szCs w:val="21"/>
        </w:rPr>
        <w:t>識別</w:t>
      </w:r>
      <w:r w:rsidRPr="00976CB9">
        <w:rPr>
          <w:rFonts w:ascii="Times New Roman" w:eastAsia="ＭＳ 明朝" w:hAnsi="Times New Roman" w:cs="ＭＳ 明朝" w:hint="eastAsia"/>
          <w:color w:val="000000"/>
          <w:kern w:val="0"/>
          <w:szCs w:val="21"/>
        </w:rPr>
        <w:t>して口の外に出せない</w:t>
      </w:r>
      <w:r w:rsidRPr="00976CB9">
        <w:rPr>
          <w:rFonts w:ascii="Times New Roman" w:eastAsia="ＭＳ 明朝" w:hAnsi="Times New Roman" w:cs="Times New Roman"/>
          <w:color w:val="000000"/>
          <w:kern w:val="0"/>
          <w:szCs w:val="21"/>
        </w:rPr>
        <w:t xml:space="preserve">   </w:t>
      </w:r>
    </w:p>
    <w:p w14:paraId="0B5D008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風船</w:t>
      </w:r>
      <w:r w:rsidRPr="00976CB9">
        <w:rPr>
          <w:rFonts w:ascii="Times New Roman" w:eastAsia="ＭＳ 明朝" w:hAnsi="Times New Roman" w:cs="ＭＳ 明朝" w:hint="eastAsia"/>
          <w:color w:val="000000"/>
          <w:kern w:val="0"/>
          <w:szCs w:val="21"/>
        </w:rPr>
        <w:t>や風船ガムが膨らまない</w:t>
      </w:r>
    </w:p>
    <w:p w14:paraId="09EAD96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口笛、</w:t>
      </w:r>
      <w:r w:rsidRPr="002F768D">
        <w:rPr>
          <w:rFonts w:ascii="Times New Roman" w:eastAsia="ＭＳ 明朝" w:hAnsi="Times New Roman" w:cs="ＭＳ 明朝" w:hint="eastAsia"/>
          <w:b/>
          <w:bCs/>
          <w:color w:val="000000"/>
          <w:kern w:val="0"/>
          <w:szCs w:val="21"/>
        </w:rPr>
        <w:t>指笛</w:t>
      </w:r>
      <w:r w:rsidRPr="00976CB9">
        <w:rPr>
          <w:rFonts w:ascii="Times New Roman" w:eastAsia="ＭＳ 明朝" w:hAnsi="Times New Roman" w:cs="ＭＳ 明朝" w:hint="eastAsia"/>
          <w:color w:val="000000"/>
          <w:kern w:val="0"/>
          <w:szCs w:val="21"/>
        </w:rPr>
        <w:t>、手笛</w:t>
      </w:r>
    </w:p>
    <w:p w14:paraId="11A3D78C" w14:textId="4815B969"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D22B21">
        <w:rPr>
          <w:rFonts w:ascii="Times New Roman" w:eastAsia="ＭＳ 明朝" w:hAnsi="Times New Roman" w:cs="ＭＳ 明朝" w:hint="eastAsia"/>
          <w:color w:val="000000"/>
          <w:kern w:val="0"/>
          <w:szCs w:val="21"/>
        </w:rPr>
        <w:t>大きく口を開けて</w:t>
      </w:r>
      <w:r w:rsidRPr="002F768D">
        <w:rPr>
          <w:rFonts w:ascii="Times New Roman" w:eastAsia="ＭＳ 明朝" w:hAnsi="Times New Roman" w:cs="ＭＳ 明朝" w:hint="eastAsia"/>
          <w:b/>
          <w:bCs/>
          <w:color w:val="000000"/>
          <w:kern w:val="0"/>
          <w:szCs w:val="21"/>
        </w:rPr>
        <w:t>舌打ち</w:t>
      </w:r>
      <w:r w:rsidRPr="00976CB9">
        <w:rPr>
          <w:rFonts w:ascii="Times New Roman" w:eastAsia="ＭＳ 明朝" w:hAnsi="Times New Roman" w:cs="ＭＳ 明朝" w:hint="eastAsia"/>
          <w:color w:val="000000"/>
          <w:kern w:val="0"/>
          <w:szCs w:val="21"/>
        </w:rPr>
        <w:t>ができない</w:t>
      </w:r>
      <w:r w:rsidR="00D22B21">
        <w:rPr>
          <w:rFonts w:ascii="Times New Roman" w:eastAsia="ＭＳ 明朝" w:hAnsi="Times New Roman" w:cs="ＭＳ 明朝" w:hint="eastAsia"/>
          <w:color w:val="000000"/>
          <w:kern w:val="0"/>
          <w:szCs w:val="21"/>
        </w:rPr>
        <w:t>、</w:t>
      </w:r>
      <w:r w:rsidR="00D22B21" w:rsidRPr="002F768D">
        <w:rPr>
          <w:rFonts w:ascii="Times New Roman" w:eastAsia="ＭＳ 明朝" w:hAnsi="Times New Roman" w:cs="ＭＳ 明朝" w:hint="eastAsia"/>
          <w:b/>
          <w:bCs/>
          <w:color w:val="000000"/>
          <w:kern w:val="0"/>
          <w:szCs w:val="21"/>
        </w:rPr>
        <w:t>音がクリアではない</w:t>
      </w:r>
    </w:p>
    <w:p w14:paraId="5590DFD7" w14:textId="3ED8B7CD"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w:t>
      </w:r>
      <w:r w:rsidR="00D22B21">
        <w:rPr>
          <w:rFonts w:ascii="Times New Roman" w:eastAsia="ＭＳ 明朝" w:hAnsi="Times New Roman" w:cs="ＭＳ 明朝" w:hint="eastAsia"/>
          <w:color w:val="000000"/>
          <w:kern w:val="0"/>
          <w:szCs w:val="21"/>
        </w:rPr>
        <w:t>出してから鏡を見ても</w:t>
      </w:r>
      <w:r w:rsidRPr="002F768D">
        <w:rPr>
          <w:rFonts w:ascii="Times New Roman" w:eastAsia="ＭＳ 明朝" w:hAnsi="Times New Roman" w:cs="ＭＳ 明朝" w:hint="eastAsia"/>
          <w:b/>
          <w:bCs/>
          <w:color w:val="000000"/>
          <w:kern w:val="0"/>
          <w:szCs w:val="21"/>
        </w:rPr>
        <w:t>丸められない</w:t>
      </w:r>
    </w:p>
    <w:p w14:paraId="31E8271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『パンダノタカラモノ』の発語が明瞭でない</w:t>
      </w:r>
    </w:p>
    <w:p w14:paraId="322FFA4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細かくしたものを好んで食べる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w:t>
      </w:r>
      <w:r w:rsidRPr="002F768D">
        <w:rPr>
          <w:rFonts w:ascii="Times New Roman" w:eastAsia="ＭＳ 明朝" w:hAnsi="Times New Roman" w:cs="ＭＳ 明朝" w:hint="eastAsia"/>
          <w:b/>
          <w:bCs/>
          <w:color w:val="000000"/>
          <w:kern w:val="0"/>
          <w:szCs w:val="21"/>
        </w:rPr>
        <w:t>水分をとることが多い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w:t>
      </w:r>
      <w:r w:rsidRPr="002F768D">
        <w:rPr>
          <w:rFonts w:ascii="Times New Roman" w:eastAsia="ＭＳ 明朝" w:hAnsi="Times New Roman" w:cs="ＭＳ 明朝" w:hint="eastAsia"/>
          <w:b/>
          <w:bCs/>
          <w:color w:val="000000"/>
          <w:kern w:val="0"/>
          <w:szCs w:val="21"/>
        </w:rPr>
        <w:t>クチャクチャ</w:t>
      </w:r>
      <w:r w:rsidRPr="00976CB9">
        <w:rPr>
          <w:rFonts w:ascii="Times New Roman" w:eastAsia="ＭＳ 明朝" w:hAnsi="Times New Roman" w:cs="ＭＳ 明朝" w:hint="eastAsia"/>
          <w:color w:val="000000"/>
          <w:kern w:val="0"/>
          <w:szCs w:val="21"/>
        </w:rPr>
        <w:t>音がする</w:t>
      </w:r>
    </w:p>
    <w:p w14:paraId="75A1C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口蓋にくっついた海苔をはがせない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唾液が少ない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w:t>
      </w:r>
      <w:r w:rsidRPr="002F768D">
        <w:rPr>
          <w:rFonts w:ascii="Times New Roman" w:eastAsia="ＭＳ 明朝" w:hAnsi="Times New Roman" w:cs="ＭＳ 明朝" w:hint="eastAsia"/>
          <w:b/>
          <w:bCs/>
          <w:color w:val="000000"/>
          <w:kern w:val="0"/>
          <w:szCs w:val="21"/>
        </w:rPr>
        <w:t>パンの耳</w:t>
      </w:r>
      <w:r w:rsidRPr="00976CB9">
        <w:rPr>
          <w:rFonts w:ascii="Times New Roman" w:eastAsia="ＭＳ 明朝" w:hAnsi="Times New Roman" w:cs="ＭＳ 明朝" w:hint="eastAsia"/>
          <w:color w:val="000000"/>
          <w:kern w:val="0"/>
          <w:szCs w:val="21"/>
        </w:rPr>
        <w:t>が食べられない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特に、</w:t>
      </w:r>
      <w:r w:rsidRPr="00976CB9">
        <w:rPr>
          <w:rFonts w:ascii="Times New Roman" w:eastAsia="ＭＳ 明朝" w:hAnsi="Times New Roman" w:cs="ＭＳ 明朝" w:hint="eastAsia"/>
          <w:b/>
          <w:color w:val="000000"/>
          <w:kern w:val="0"/>
          <w:szCs w:val="21"/>
        </w:rPr>
        <w:t>習慣性口呼吸が増えている</w:t>
      </w:r>
    </w:p>
    <w:p w14:paraId="59AC856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・診断基準（確立されていない）</w:t>
      </w:r>
    </w:p>
    <w:p w14:paraId="4A865DB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就寝時に口が開いている</w:t>
      </w:r>
    </w:p>
    <w:p w14:paraId="1FC6102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リラックス時に口が開いて白い歯が見える</w:t>
      </w:r>
    </w:p>
    <w:p w14:paraId="0C662D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富士山型のルーズな上唇　</w:t>
      </w:r>
      <w:r w:rsidRPr="002F768D">
        <w:rPr>
          <w:rFonts w:ascii="Times New Roman" w:eastAsia="ＭＳ 明朝" w:hAnsi="Times New Roman" w:cs="ＭＳ 明朝" w:hint="eastAsia"/>
          <w:b/>
          <w:bCs/>
          <w:color w:val="000000"/>
          <w:kern w:val="0"/>
          <w:szCs w:val="21"/>
        </w:rPr>
        <w:t>『ポカン口』</w:t>
      </w:r>
    </w:p>
    <w:p w14:paraId="46DAAB0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正常とは</w:t>
      </w:r>
    </w:p>
    <w:p w14:paraId="4DE10A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口唇が閉じている、鼻呼吸、舌背が軽く口蓋についている</w:t>
      </w:r>
    </w:p>
    <w:p w14:paraId="4D5A0F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【関連症状】</w:t>
      </w:r>
    </w:p>
    <w:p w14:paraId="13193BE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・上顎前突</w:t>
      </w:r>
    </w:p>
    <w:p w14:paraId="4A1B68F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・猫背</w:t>
      </w:r>
    </w:p>
    <w:p w14:paraId="18962B4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・運動能力・学力の低下</w:t>
      </w:r>
    </w:p>
    <w:p w14:paraId="540776C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疲労感や頭がぼーっとしている</w:t>
      </w:r>
    </w:p>
    <w:p w14:paraId="3D6448F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・アトピー性皮膚炎やぜんそく</w:t>
      </w:r>
    </w:p>
    <w:p w14:paraId="4B4F3C8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・診療中に寝てしまう子が多い</w:t>
      </w:r>
    </w:p>
    <w:p w14:paraId="39D23EB1" w14:textId="4B1B2D2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【子育ての違いによって</w:t>
      </w:r>
      <w:r w:rsidRPr="002F768D">
        <w:rPr>
          <w:rFonts w:ascii="Times New Roman" w:eastAsia="ＭＳ 明朝" w:hAnsi="Times New Roman" w:cs="ＭＳ 明朝" w:hint="eastAsia"/>
          <w:b/>
          <w:bCs/>
          <w:color w:val="000000"/>
          <w:kern w:val="0"/>
          <w:szCs w:val="21"/>
        </w:rPr>
        <w:t>人為的に</w:t>
      </w:r>
      <w:r w:rsidRPr="00976CB9">
        <w:rPr>
          <w:rFonts w:ascii="Times New Roman" w:eastAsia="ＭＳ 明朝" w:hAnsi="Times New Roman" w:cs="ＭＳ 明朝" w:hint="eastAsia"/>
          <w:color w:val="000000"/>
          <w:kern w:val="0"/>
          <w:szCs w:val="21"/>
        </w:rPr>
        <w:t>作られている】</w:t>
      </w:r>
      <w:r w:rsidR="000A42AE">
        <w:rPr>
          <w:rFonts w:ascii="Times New Roman" w:eastAsia="ＭＳ 明朝" w:hAnsi="Times New Roman" w:cs="ＭＳ 明朝" w:hint="eastAsia"/>
          <w:color w:val="000000"/>
          <w:kern w:val="0"/>
          <w:szCs w:val="21"/>
        </w:rPr>
        <w:t xml:space="preserve">　５ページ</w:t>
      </w:r>
    </w:p>
    <w:p w14:paraId="51BBED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・離乳食介助時に上唇をムグッと閉じさせず、</w:t>
      </w:r>
    </w:p>
    <w:p w14:paraId="31A0D7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早く食べさせようと口唇閉鎖を待てずに</w:t>
      </w:r>
    </w:p>
    <w:p w14:paraId="02756DE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スプーンを上あごにこすりつけて食べさせている</w:t>
      </w:r>
    </w:p>
    <w:p w14:paraId="6E051F30"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・口呼吸≠習慣性口呼吸</w:t>
      </w:r>
    </w:p>
    <w:p w14:paraId="558A55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授乳している乳児は鼻呼吸だが、</w:t>
      </w:r>
    </w:p>
    <w:p w14:paraId="36EF76C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言葉を話す</w:t>
      </w:r>
      <w:r w:rsidRPr="00976CB9">
        <w:rPr>
          <w:rFonts w:ascii="Times New Roman" w:eastAsia="ＭＳ 明朝" w:hAnsi="Times New Roman" w:cs="ＭＳ 明朝" w:hint="eastAsia"/>
          <w:color w:val="000000"/>
          <w:kern w:val="0"/>
          <w:szCs w:val="21"/>
        </w:rPr>
        <w:t>ようになると口呼吸を覚える</w:t>
      </w:r>
    </w:p>
    <w:p w14:paraId="1BAC69D7"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口呼吸するのは人間だけ</w:t>
      </w:r>
    </w:p>
    <w:p w14:paraId="406523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誤嚥の問題が生じるようになった</w:t>
      </w:r>
    </w:p>
    <w:p w14:paraId="0319D4B3"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激しい運動すれば誰でも口呼吸になるが、普通は鼻呼吸</w:t>
      </w:r>
    </w:p>
    <w:p w14:paraId="110176E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換気量</w:t>
      </w:r>
      <w:r w:rsidRPr="00976CB9">
        <w:rPr>
          <w:rFonts w:ascii="Times New Roman" w:eastAsia="ＭＳ 明朝" w:hAnsi="Times New Roman" w:cs="Times New Roman"/>
          <w:color w:val="000000"/>
          <w:kern w:val="0"/>
          <w:szCs w:val="21"/>
        </w:rPr>
        <w:t>35</w:t>
      </w:r>
      <w:r w:rsidRPr="00976CB9">
        <w:rPr>
          <w:rFonts w:ascii="Times New Roman" w:eastAsia="ＭＳ 明朝" w:hAnsi="Times New Roman" w:cs="ＭＳ 明朝" w:hint="eastAsia"/>
          <w:color w:val="000000"/>
          <w:kern w:val="0"/>
          <w:szCs w:val="21"/>
        </w:rPr>
        <w:t>Ｌ／</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分を超えると、口呼吸をする</w:t>
      </w:r>
    </w:p>
    <w:p w14:paraId="4B6E96DD" w14:textId="77777777" w:rsidR="0093018D" w:rsidRDefault="0093018D" w:rsidP="00976CB9">
      <w:pPr>
        <w:overflowPunct w:val="0"/>
        <w:textAlignment w:val="baseline"/>
        <w:rPr>
          <w:rFonts w:ascii="Times New Roman" w:eastAsia="ＭＳ 明朝" w:hAnsi="Times New Roman" w:cs="ＭＳ 明朝"/>
          <w:color w:val="000000"/>
          <w:kern w:val="0"/>
          <w:szCs w:val="21"/>
        </w:rPr>
      </w:pPr>
    </w:p>
    <w:p w14:paraId="003A2A6D" w14:textId="35565102"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976CB9">
        <w:rPr>
          <w:rFonts w:ascii="Times New Roman" w:eastAsia="ＭＳ 明朝" w:hAnsi="Times New Roman" w:cs="ＭＳ 明朝" w:hint="eastAsia"/>
          <w:b/>
          <w:color w:val="000000"/>
          <w:kern w:val="0"/>
          <w:szCs w:val="21"/>
        </w:rPr>
        <w:t>安静時でも口で呼吸している場合は習慣性口呼吸</w:t>
      </w:r>
    </w:p>
    <w:p w14:paraId="527A40C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小林製薬のナイトミン</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鼻呼吸テープを薦めている</w:t>
      </w:r>
    </w:p>
    <w:p w14:paraId="37151B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口唇閉鎖の獲得</w:t>
      </w:r>
      <w:r w:rsidRPr="00976CB9">
        <w:rPr>
          <w:rFonts w:ascii="Times New Roman" w:eastAsia="ＭＳ 明朝" w:hAnsi="Times New Roman" w:cs="ＭＳ 明朝" w:hint="eastAsia"/>
          <w:color w:val="000000"/>
          <w:kern w:val="0"/>
          <w:szCs w:val="21"/>
        </w:rPr>
        <w:t>が遅れると</w:t>
      </w:r>
    </w:p>
    <w:p w14:paraId="3FC4E92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鼻呼吸が安定せずに口呼吸になりやすい</w:t>
      </w:r>
    </w:p>
    <w:p w14:paraId="0031865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軟口蓋と舌の密着が弱い（舌打ちの音がクリアでない）</w:t>
      </w:r>
      <w:r w:rsidRPr="00976CB9">
        <w:rPr>
          <w:rFonts w:ascii="Times New Roman" w:eastAsia="ＭＳ 明朝" w:hAnsi="Times New Roman" w:cs="ＭＳ 明朝" w:hint="eastAsia"/>
          <w:color w:val="000000"/>
          <w:kern w:val="0"/>
          <w:szCs w:val="21"/>
        </w:rPr>
        <w:t>と、</w:t>
      </w:r>
    </w:p>
    <w:p w14:paraId="06FC67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口腔内に呼吸路を作り口唇閉鎖を破壊して</w:t>
      </w:r>
    </w:p>
    <w:p w14:paraId="1C21C259"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口呼吸が開始される</w:t>
      </w:r>
    </w:p>
    <w:p w14:paraId="56298D2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・口唇閉鎖の獲得とは、上唇の伸展性を高めること</w:t>
      </w:r>
    </w:p>
    <w:p w14:paraId="131961B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離乳初期では、下口唇だけが運動して口唇を閉じている</w:t>
      </w:r>
    </w:p>
    <w:p w14:paraId="4FC7207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その後も上唇の下降運動が十分獲得できなければ</w:t>
      </w:r>
    </w:p>
    <w:p w14:paraId="25348344"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口腔閉鎖は遅れ上唇は富士山型になる</w:t>
      </w:r>
    </w:p>
    <w:p w14:paraId="6A9C96F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・習慣性口呼吸者では呼吸サイクルに乱れが多い</w:t>
      </w:r>
    </w:p>
    <w:p w14:paraId="1458D5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ところが口唇閉鎖を行わせると、呼吸サイクルの乱れは消失する。</w:t>
      </w:r>
    </w:p>
    <w:p w14:paraId="2EFFAF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つまり、口唇閉鎖は咀嚼だけでなく嚥下にとっても重要な役割を担っている</w:t>
      </w:r>
    </w:p>
    <w:p w14:paraId="21F9CEBA"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・上唇を育てる　ストロー（マグカップ）ではなくコップ飲み、風船の膨らまし</w:t>
      </w:r>
    </w:p>
    <w:p w14:paraId="077C7F2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解説</w:t>
      </w:r>
    </w:p>
    <w:p w14:paraId="4E26BCE1" w14:textId="77777777" w:rsidR="00976CB9" w:rsidRPr="002F768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F768D">
        <w:rPr>
          <w:rFonts w:ascii="Times New Roman" w:eastAsia="ＭＳ 明朝" w:hAnsi="Times New Roman" w:cs="ＭＳ 明朝" w:hint="eastAsia"/>
          <w:b/>
          <w:bCs/>
          <w:color w:val="000000"/>
          <w:kern w:val="0"/>
          <w:szCs w:val="21"/>
        </w:rPr>
        <w:t>ａ．口腔機能について</w:t>
      </w:r>
    </w:p>
    <w:p w14:paraId="3F28E90B"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・摂食（栄養摂取・水分摂取）</w:t>
      </w:r>
    </w:p>
    <w:p w14:paraId="1F8114A7"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8A1EC6">
        <w:rPr>
          <w:rFonts w:ascii="Times New Roman" w:eastAsia="ＭＳ 明朝" w:hAnsi="Times New Roman" w:cs="ＭＳ 明朝" w:hint="eastAsia"/>
          <w:b/>
          <w:bCs/>
          <w:color w:val="000000"/>
          <w:kern w:val="0"/>
          <w:szCs w:val="21"/>
        </w:rPr>
        <w:t xml:space="preserve">　　　・呼吸</w:t>
      </w:r>
    </w:p>
    <w:p w14:paraId="36021359"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8A1EC6">
        <w:rPr>
          <w:rFonts w:ascii="Times New Roman" w:eastAsia="ＭＳ 明朝" w:hAnsi="Times New Roman" w:cs="ＭＳ 明朝" w:hint="eastAsia"/>
          <w:b/>
          <w:bCs/>
          <w:color w:val="000000"/>
          <w:kern w:val="0"/>
          <w:szCs w:val="21"/>
        </w:rPr>
        <w:t xml:space="preserve">　　　・発話（構音）</w:t>
      </w:r>
    </w:p>
    <w:p w14:paraId="08AD1E8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・表情（感情の表出）</w:t>
      </w:r>
    </w:p>
    <w:p w14:paraId="747877F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・感覚情報の入力</w:t>
      </w:r>
    </w:p>
    <w:p w14:paraId="4C9FC3B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特徴</w:t>
      </w:r>
    </w:p>
    <w:p w14:paraId="2823C3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①嚥下と呼吸と発語を</w:t>
      </w:r>
      <w:r w:rsidRPr="008A1EC6">
        <w:rPr>
          <w:rFonts w:ascii="Times New Roman" w:eastAsia="ＭＳ 明朝" w:hAnsi="Times New Roman" w:cs="ＭＳ 明朝" w:hint="eastAsia"/>
          <w:b/>
          <w:bCs/>
          <w:color w:val="000000"/>
          <w:kern w:val="0"/>
          <w:szCs w:val="21"/>
        </w:rPr>
        <w:t>同時にできない</w:t>
      </w:r>
    </w:p>
    <w:p w14:paraId="7F0C3FA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・咽頭腔は共通路</w:t>
      </w:r>
    </w:p>
    <w:p w14:paraId="13F2BF7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・３つの口腔機能（鼻呼吸と口呼吸、咀嚼と嚥下、スピーチ）は、</w:t>
      </w:r>
    </w:p>
    <w:p w14:paraId="62A7EAF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咽頭にある３つの閉鎖機能（鼻咽腔閉鎖、口峡閉鎖、喉頭蓋閉鎖）を</w:t>
      </w:r>
    </w:p>
    <w:p w14:paraId="5EED91B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お互いに協調させながら</w:t>
      </w:r>
      <w:r w:rsidRPr="008A1EC6">
        <w:rPr>
          <w:rFonts w:ascii="Times New Roman" w:eastAsia="ＭＳ 明朝" w:hAnsi="Times New Roman" w:cs="ＭＳ 明朝" w:hint="eastAsia"/>
          <w:b/>
          <w:bCs/>
          <w:color w:val="000000"/>
          <w:kern w:val="0"/>
          <w:szCs w:val="21"/>
        </w:rPr>
        <w:t>切り換え開閉させる</w:t>
      </w:r>
      <w:r w:rsidRPr="00976CB9">
        <w:rPr>
          <w:rFonts w:ascii="Times New Roman" w:eastAsia="ＭＳ 明朝" w:hAnsi="Times New Roman" w:cs="ＭＳ 明朝" w:hint="eastAsia"/>
          <w:color w:val="000000"/>
          <w:kern w:val="0"/>
          <w:szCs w:val="21"/>
        </w:rPr>
        <w:t>ことで機能する</w:t>
      </w:r>
    </w:p>
    <w:p w14:paraId="5AFC1C1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②嚥下をするたびに呼吸を止める</w:t>
      </w:r>
    </w:p>
    <w:p w14:paraId="14CE1C1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・若年健常者では無意識にする</w:t>
      </w:r>
      <w:r w:rsidRPr="008A1EC6">
        <w:rPr>
          <w:rFonts w:ascii="Times New Roman" w:eastAsia="ＭＳ 明朝" w:hAnsi="Times New Roman" w:cs="ＭＳ 明朝" w:hint="eastAsia"/>
          <w:b/>
          <w:bCs/>
          <w:color w:val="000000"/>
          <w:kern w:val="0"/>
          <w:szCs w:val="21"/>
        </w:rPr>
        <w:t>嚥下が呼吸の呼気中</w:t>
      </w:r>
      <w:r w:rsidRPr="00976CB9">
        <w:rPr>
          <w:rFonts w:ascii="Times New Roman" w:eastAsia="ＭＳ 明朝" w:hAnsi="Times New Roman" w:cs="ＭＳ 明朝" w:hint="eastAsia"/>
          <w:color w:val="000000"/>
          <w:kern w:val="0"/>
          <w:szCs w:val="21"/>
        </w:rPr>
        <w:t>に</w:t>
      </w:r>
    </w:p>
    <w:p w14:paraId="421926C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「嚥下性無呼吸」をはさんで呼気中に終わる</w:t>
      </w:r>
    </w:p>
    <w:p w14:paraId="59F17A8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・高齢者になると</w:t>
      </w:r>
      <w:r w:rsidRPr="008A1EC6">
        <w:rPr>
          <w:rFonts w:ascii="Times New Roman" w:eastAsia="ＭＳ 明朝" w:hAnsi="Times New Roman" w:cs="ＭＳ 明朝" w:hint="eastAsia"/>
          <w:b/>
          <w:bCs/>
          <w:color w:val="000000"/>
          <w:kern w:val="0"/>
          <w:szCs w:val="21"/>
        </w:rPr>
        <w:t>嚥下が吸気中</w:t>
      </w:r>
      <w:r w:rsidRPr="00976CB9">
        <w:rPr>
          <w:rFonts w:ascii="Times New Roman" w:eastAsia="ＭＳ 明朝" w:hAnsi="Times New Roman" w:cs="ＭＳ 明朝" w:hint="eastAsia"/>
          <w:color w:val="000000"/>
          <w:kern w:val="0"/>
          <w:szCs w:val="21"/>
        </w:rPr>
        <w:t>に起きたり、</w:t>
      </w:r>
    </w:p>
    <w:p w14:paraId="1FF59B6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嚥下後の呼吸が吸気から始める頻度が増加するため、</w:t>
      </w:r>
    </w:p>
    <w:p w14:paraId="2C569D0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誤嚥しやすい。</w:t>
      </w:r>
      <w:r w:rsidRPr="00976CB9">
        <w:rPr>
          <w:rFonts w:ascii="Times New Roman" w:eastAsia="ＭＳ 明朝" w:hAnsi="Times New Roman" w:cs="Times New Roman"/>
          <w:color w:val="000000"/>
          <w:kern w:val="0"/>
          <w:szCs w:val="21"/>
        </w:rPr>
        <w:t xml:space="preserve"> </w:t>
      </w:r>
    </w:p>
    <w:p w14:paraId="11D2BF4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・男性の方がむせや誤嚥を起こしやすい←喉頭が重く下がっている</w:t>
      </w:r>
    </w:p>
    <w:p w14:paraId="5D00E74D" w14:textId="77777777" w:rsidR="00976CB9" w:rsidRPr="005D39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D39B6">
        <w:rPr>
          <w:rFonts w:ascii="Times New Roman" w:eastAsia="ＭＳ 明朝" w:hAnsi="Times New Roman" w:cs="ＭＳ 明朝" w:hint="eastAsia"/>
          <w:b/>
          <w:bCs/>
          <w:color w:val="000000"/>
          <w:kern w:val="0"/>
          <w:szCs w:val="21"/>
        </w:rPr>
        <w:t>③無意識的にも意識的にもできる半自動調節運動である</w:t>
      </w:r>
    </w:p>
    <w:p w14:paraId="1AB5565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ｂ．口腔機能の獲得</w:t>
      </w:r>
    </w:p>
    <w:p w14:paraId="39BE10D0" w14:textId="77777777" w:rsidR="00976CB9" w:rsidRPr="005D39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D39B6">
        <w:rPr>
          <w:rFonts w:ascii="Times New Roman" w:eastAsia="ＭＳ 明朝" w:hAnsi="Times New Roman" w:cs="ＭＳ 明朝" w:hint="eastAsia"/>
          <w:b/>
          <w:bCs/>
          <w:color w:val="000000"/>
          <w:kern w:val="0"/>
          <w:szCs w:val="21"/>
        </w:rPr>
        <w:t>基本は１１か月から１歳半の頃に育つ</w:t>
      </w:r>
    </w:p>
    <w:p w14:paraId="4B97C0C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応用は小学生までかかる</w:t>
      </w:r>
    </w:p>
    <w:p w14:paraId="17CC25A8" w14:textId="77777777" w:rsidR="00976CB9" w:rsidRPr="00976CB9" w:rsidRDefault="00976CB9" w:rsidP="00976CB9">
      <w:pPr>
        <w:overflowPunct w:val="0"/>
        <w:ind w:firstLine="84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遅れても必ず吸啜から咀嚼へ移行する</w:t>
      </w:r>
    </w:p>
    <w:p w14:paraId="0DCD65D1"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976CB9">
        <w:rPr>
          <w:rFonts w:ascii="Times New Roman" w:eastAsia="ＭＳ 明朝" w:hAnsi="Times New Roman" w:cs="ＭＳ 明朝" w:hint="eastAsia"/>
          <w:b/>
          <w:color w:val="000000"/>
          <w:kern w:val="0"/>
          <w:szCs w:val="21"/>
        </w:rPr>
        <w:t>①アイコンタクト（スキンシップと話しかけ）</w:t>
      </w:r>
    </w:p>
    <w:p w14:paraId="1BC7B6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・子どもと</w:t>
      </w:r>
      <w:r w:rsidRPr="005D39B6">
        <w:rPr>
          <w:rFonts w:ascii="Times New Roman" w:eastAsia="ＭＳ 明朝" w:hAnsi="Times New Roman" w:cs="ＭＳ 明朝" w:hint="eastAsia"/>
          <w:b/>
          <w:bCs/>
          <w:color w:val="000000"/>
          <w:kern w:val="0"/>
          <w:szCs w:val="21"/>
        </w:rPr>
        <w:t>見つめ合い</w:t>
      </w:r>
      <w:r w:rsidRPr="00976CB9">
        <w:rPr>
          <w:rFonts w:ascii="Times New Roman" w:eastAsia="ＭＳ 明朝" w:hAnsi="Times New Roman" w:cs="ＭＳ 明朝" w:hint="eastAsia"/>
          <w:color w:val="000000"/>
          <w:kern w:val="0"/>
          <w:szCs w:val="21"/>
        </w:rPr>
        <w:t>、優しく全身を触ることで</w:t>
      </w:r>
    </w:p>
    <w:p w14:paraId="57BE9E5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情報が入りやすい体と心が形成される</w:t>
      </w:r>
    </w:p>
    <w:p w14:paraId="46CC4A1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w:t>
      </w:r>
      <w:r w:rsidRPr="00976CB9">
        <w:rPr>
          <w:rFonts w:ascii="Times New Roman" w:eastAsia="ＭＳ 明朝" w:hAnsi="Times New Roman" w:cs="ＭＳ 明朝" w:hint="eastAsia"/>
          <w:b/>
          <w:color w:val="000000"/>
          <w:kern w:val="0"/>
          <w:szCs w:val="21"/>
        </w:rPr>
        <w:t>目を合わさない母親の行動は、</w:t>
      </w:r>
    </w:p>
    <w:p w14:paraId="264324D5"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過敏で情報が入りにくい子どもになりやすい</w:t>
      </w:r>
    </w:p>
    <w:p w14:paraId="78E8B60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・吸啜運動からおしゃぶりや指吸いへの転換は、</w:t>
      </w:r>
    </w:p>
    <w:p w14:paraId="129B07CD" w14:textId="0B154E8D"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母子の信頼確立のための行動と理解</w:t>
      </w:r>
      <w:r w:rsidR="006E61EA">
        <w:rPr>
          <w:rFonts w:ascii="Times New Roman" w:eastAsia="ＭＳ 明朝" w:hAnsi="Times New Roman" w:cs="ＭＳ 明朝" w:hint="eastAsia"/>
          <w:color w:val="000000"/>
          <w:kern w:val="0"/>
          <w:szCs w:val="21"/>
        </w:rPr>
        <w:t>を</w:t>
      </w:r>
      <w:r w:rsidRPr="00976CB9">
        <w:rPr>
          <w:rFonts w:ascii="Times New Roman" w:eastAsia="ＭＳ 明朝" w:hAnsi="Times New Roman" w:cs="ＭＳ 明朝" w:hint="eastAsia"/>
          <w:color w:val="000000"/>
          <w:kern w:val="0"/>
          <w:szCs w:val="21"/>
        </w:rPr>
        <w:t>した方がよい。</w:t>
      </w:r>
    </w:p>
    <w:p w14:paraId="6087093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母子の信頼形成に時間がかかる子は、</w:t>
      </w:r>
    </w:p>
    <w:p w14:paraId="3779FA6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不安が大きく環境適応が遅いために</w:t>
      </w:r>
    </w:p>
    <w:p w14:paraId="5D87C5F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Non-Nutritive Sucking</w:t>
      </w:r>
      <w:r w:rsidRPr="00976CB9">
        <w:rPr>
          <w:rFonts w:ascii="Times New Roman" w:eastAsia="ＭＳ 明朝" w:hAnsi="Times New Roman" w:cs="ＭＳ 明朝" w:hint="eastAsia"/>
          <w:color w:val="000000"/>
          <w:kern w:val="0"/>
          <w:szCs w:val="21"/>
        </w:rPr>
        <w:t>（非栄養の吸引）が継続する</w:t>
      </w:r>
    </w:p>
    <w:p w14:paraId="3CC357D2"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 xml:space="preserve">　②原始感覚系　→　識別感覚系</w:t>
      </w:r>
    </w:p>
    <w:p w14:paraId="2D0CF6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触覚は、二つの神経伝達ルートを持つ。</w:t>
      </w:r>
    </w:p>
    <w:p w14:paraId="654ACD2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　　</w:t>
      </w:r>
      <w:r w:rsidRPr="008A1EC6">
        <w:rPr>
          <w:rFonts w:ascii="Times New Roman" w:eastAsia="ＭＳ 明朝" w:hAnsi="Times New Roman" w:cs="ＭＳ 明朝" w:hint="eastAsia"/>
          <w:b/>
          <w:bCs/>
          <w:color w:val="000000"/>
          <w:kern w:val="0"/>
          <w:szCs w:val="21"/>
        </w:rPr>
        <w:t>生体の防御</w:t>
      </w:r>
      <w:r w:rsidRPr="00976CB9">
        <w:rPr>
          <w:rFonts w:ascii="Times New Roman" w:eastAsia="ＭＳ 明朝" w:hAnsi="Times New Roman" w:cs="ＭＳ 明朝" w:hint="eastAsia"/>
          <w:color w:val="000000"/>
          <w:kern w:val="0"/>
          <w:szCs w:val="21"/>
        </w:rPr>
        <w:t>や危険回避を行う</w:t>
      </w:r>
    </w:p>
    <w:p w14:paraId="01ACBB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識別感覚系の神経回路　　対象物の大きさや性状や形などの識別を行う</w:t>
      </w:r>
    </w:p>
    <w:p w14:paraId="5AA83D9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・生まれてしばらくは、原始感覚系の神経回路が優位にあるために、</w:t>
      </w:r>
    </w:p>
    <w:p w14:paraId="034F21E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子どもは</w:t>
      </w:r>
      <w:r w:rsidRPr="008A1EC6">
        <w:rPr>
          <w:rFonts w:ascii="Times New Roman" w:eastAsia="ＭＳ 明朝" w:hAnsi="Times New Roman" w:cs="ＭＳ 明朝" w:hint="eastAsia"/>
          <w:b/>
          <w:bCs/>
          <w:color w:val="000000"/>
          <w:kern w:val="0"/>
          <w:szCs w:val="21"/>
        </w:rPr>
        <w:t>不意に顔や身体を触られることを嫌がる</w:t>
      </w:r>
      <w:r w:rsidRPr="00976CB9">
        <w:rPr>
          <w:rFonts w:ascii="Times New Roman" w:eastAsia="ＭＳ 明朝" w:hAnsi="Times New Roman" w:cs="ＭＳ 明朝" w:hint="eastAsia"/>
          <w:color w:val="000000"/>
          <w:kern w:val="0"/>
          <w:szCs w:val="21"/>
        </w:rPr>
        <w:t>。</w:t>
      </w:r>
    </w:p>
    <w:p w14:paraId="0DD52C5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敏感な子</w:t>
      </w:r>
      <w:r w:rsidRPr="00976CB9">
        <w:rPr>
          <w:rFonts w:ascii="Times New Roman" w:eastAsia="ＭＳ 明朝" w:hAnsi="Times New Roman" w:cs="ＭＳ 明朝" w:hint="eastAsia"/>
          <w:color w:val="000000"/>
          <w:kern w:val="0"/>
          <w:szCs w:val="21"/>
        </w:rPr>
        <w:t>は特に。</w:t>
      </w:r>
    </w:p>
    <w:p w14:paraId="46128B4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・危険回避が食べ物に現れると</w:t>
      </w:r>
      <w:r w:rsidRPr="005D39B6">
        <w:rPr>
          <w:rFonts w:ascii="Times New Roman" w:eastAsia="ＭＳ 明朝" w:hAnsi="Times New Roman" w:cs="ＭＳ 明朝" w:hint="eastAsia"/>
          <w:b/>
          <w:bCs/>
          <w:color w:val="000000"/>
          <w:kern w:val="0"/>
          <w:szCs w:val="21"/>
        </w:rPr>
        <w:t>偏食</w:t>
      </w:r>
      <w:r w:rsidRPr="00976CB9">
        <w:rPr>
          <w:rFonts w:ascii="Times New Roman" w:eastAsia="ＭＳ 明朝" w:hAnsi="Times New Roman" w:cs="ＭＳ 明朝" w:hint="eastAsia"/>
          <w:color w:val="000000"/>
          <w:kern w:val="0"/>
          <w:szCs w:val="21"/>
        </w:rPr>
        <w:t>になる。</w:t>
      </w:r>
    </w:p>
    <w:p w14:paraId="5076F25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だまして食べさせるより、その過敏な身体や口を触り</w:t>
      </w:r>
    </w:p>
    <w:p w14:paraId="7E3B1C7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穏やかな刺激が入力するように作ることが有効</w:t>
      </w:r>
    </w:p>
    <w:p w14:paraId="3CBFD18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・どんなに敏感でも触れたまま動かさなければ感じなくなる</w:t>
      </w:r>
    </w:p>
    <w:p w14:paraId="25D703A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ゆっくり動きを感じないような刺激を継続的に続ければ</w:t>
      </w:r>
    </w:p>
    <w:p w14:paraId="44B34FE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子どもの身体は識別系へと転換される</w:t>
      </w:r>
    </w:p>
    <w:p w14:paraId="2E0CC93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・不思議なことに、手と口の感覚は連携しているから、</w:t>
      </w:r>
    </w:p>
    <w:p w14:paraId="3B8F8E88" w14:textId="77777777" w:rsidR="00976CB9" w:rsidRPr="005D39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D39B6">
        <w:rPr>
          <w:rFonts w:ascii="Times New Roman" w:eastAsia="ＭＳ 明朝" w:hAnsi="Times New Roman" w:cs="ＭＳ 明朝" w:hint="eastAsia"/>
          <w:b/>
          <w:bCs/>
          <w:color w:val="000000"/>
          <w:kern w:val="0"/>
          <w:szCs w:val="21"/>
        </w:rPr>
        <w:t>手で触れられないものは食べられない</w:t>
      </w:r>
    </w:p>
    <w:p w14:paraId="0D5BCB8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ここに手づかみ食べの大切さがある</w:t>
      </w:r>
    </w:p>
    <w:p w14:paraId="159CB9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・原始感覚系の神経回路が優位なお子さんを診療する時も</w:t>
      </w:r>
    </w:p>
    <w:p w14:paraId="3880EAA6"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（まだ何もしていないのに目を閉じて「痛い」と言う子どもたち）</w:t>
      </w:r>
    </w:p>
    <w:p w14:paraId="44B6BA6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color w:val="000000"/>
          <w:kern w:val="0"/>
          <w:szCs w:val="21"/>
        </w:rPr>
        <w:t xml:space="preserve">　　　　　目を開けること（アイコンタクト）から始める</w:t>
      </w:r>
      <w:r w:rsidRPr="00976CB9">
        <w:rPr>
          <w:rFonts w:ascii="Times New Roman" w:eastAsia="ＭＳ 明朝" w:hAnsi="Times New Roman" w:cs="ＭＳ 明朝" w:hint="eastAsia"/>
          <w:color w:val="000000"/>
          <w:kern w:val="0"/>
          <w:szCs w:val="21"/>
        </w:rPr>
        <w:t xml:space="preserve">　→識別系感覚系へ</w:t>
      </w:r>
    </w:p>
    <w:p w14:paraId="311A8C1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頬→口唇→舌と歯との間に指を入れる、止める→舌を触る</w:t>
      </w:r>
    </w:p>
    <w:p w14:paraId="627D137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14:paraId="735F9BA8"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③もう一つの触覚「固有感覚」</w:t>
      </w:r>
    </w:p>
    <w:p w14:paraId="35E37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皮膚の内部（筋肉や関節や靱帯）からの刺激を伝える</w:t>
      </w:r>
    </w:p>
    <w:p w14:paraId="71A94C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固有感覚はいくつもの筋肉の協調運動により</w:t>
      </w:r>
      <w:r w:rsidRPr="00976CB9">
        <w:rPr>
          <w:rFonts w:ascii="Times New Roman" w:eastAsia="ＭＳ 明朝" w:hAnsi="Times New Roman" w:cs="ＭＳ 明朝" w:hint="eastAsia"/>
          <w:b/>
          <w:color w:val="000000"/>
          <w:kern w:val="0"/>
          <w:szCs w:val="21"/>
        </w:rPr>
        <w:t>チカラ加減</w:t>
      </w:r>
      <w:r w:rsidRPr="00976CB9">
        <w:rPr>
          <w:rFonts w:ascii="Times New Roman" w:eastAsia="ＭＳ 明朝" w:hAnsi="Times New Roman" w:cs="ＭＳ 明朝" w:hint="eastAsia"/>
          <w:color w:val="000000"/>
          <w:kern w:val="0"/>
          <w:szCs w:val="21"/>
        </w:rPr>
        <w:t>を作り出す</w:t>
      </w:r>
    </w:p>
    <w:p w14:paraId="06E5344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自身の身体行動を操れない子どもは、</w:t>
      </w:r>
    </w:p>
    <w:p w14:paraId="22147E5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姿勢を修正することもできないために動作が速く乱暴になりがち</w:t>
      </w:r>
    </w:p>
    <w:p w14:paraId="07406A1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呼吸が浅くしゃべり声の強弱が付けられないので怒鳴るように感じられる</w:t>
      </w:r>
    </w:p>
    <w:p w14:paraId="4D329F9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廊下をバタバタ歩く、怒鳴ったようにしゃべる、転びやすい、</w:t>
      </w:r>
    </w:p>
    <w:p w14:paraId="2A21364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身体が硬い、指が上手く折れない、折り紙の端が合わない、</w:t>
      </w:r>
    </w:p>
    <w:p w14:paraId="572C14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枠からはみ出して字を書くのでいつも消しゴムは離せない</w:t>
      </w:r>
    </w:p>
    <w:p w14:paraId="510D747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筆圧が強い</w:t>
      </w:r>
    </w:p>
    <w:p w14:paraId="6D46A345" w14:textId="77777777" w:rsidR="00042027"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w:t>
      </w:r>
    </w:p>
    <w:p w14:paraId="0C397C02" w14:textId="353FD7CD" w:rsidR="00976CB9" w:rsidRPr="00976CB9" w:rsidRDefault="00976CB9" w:rsidP="00923219">
      <w:pPr>
        <w:overflowPunct w:val="0"/>
        <w:ind w:firstLineChars="200" w:firstLine="426"/>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④反射的な運動　→　随意運動</w:t>
      </w:r>
    </w:p>
    <w:p w14:paraId="1457017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・新生児期の反射的な運動が、</w:t>
      </w:r>
    </w:p>
    <w:p w14:paraId="68E0EB0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やがて</w:t>
      </w:r>
      <w:r w:rsidRPr="005602F4">
        <w:rPr>
          <w:rFonts w:ascii="Times New Roman" w:eastAsia="ＭＳ 明朝" w:hAnsi="Times New Roman" w:cs="ＭＳ 明朝" w:hint="eastAsia"/>
          <w:b/>
          <w:color w:val="000000"/>
          <w:kern w:val="0"/>
          <w:szCs w:val="21"/>
        </w:rPr>
        <w:t>「意識」して動かす</w:t>
      </w:r>
      <w:r w:rsidRPr="00976CB9">
        <w:rPr>
          <w:rFonts w:ascii="Times New Roman" w:eastAsia="ＭＳ 明朝" w:hAnsi="Times New Roman" w:cs="ＭＳ 明朝" w:hint="eastAsia"/>
          <w:color w:val="000000"/>
          <w:kern w:val="0"/>
          <w:szCs w:val="21"/>
        </w:rPr>
        <w:t>、いわゆる随意運動へと変化する</w:t>
      </w:r>
    </w:p>
    <w:p w14:paraId="17A65F5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・反射的な運動</w:t>
      </w:r>
    </w:p>
    <w:p w14:paraId="64A44B9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口に手を持っていく運動</w:t>
      </w:r>
    </w:p>
    <w:p w14:paraId="0DF5E363"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音の方に首を向ける運動</w:t>
      </w:r>
    </w:p>
    <w:p w14:paraId="2D21118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乳汁が空になるか筋肉疲労で吸えなくなるまで吸啜する</w:t>
      </w:r>
    </w:p>
    <w:p w14:paraId="68AA233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　哺乳を中断し遊び飲みができるようになる。</w:t>
      </w:r>
      <w:r w:rsidRPr="005602F4">
        <w:rPr>
          <w:rFonts w:ascii="Times New Roman" w:eastAsia="ＭＳ 明朝" w:hAnsi="Times New Roman" w:cs="ＭＳ 明朝" w:hint="eastAsia"/>
          <w:b/>
          <w:color w:val="000000"/>
          <w:kern w:val="0"/>
          <w:szCs w:val="21"/>
        </w:rPr>
        <w:t>「意識の目覚め」</w:t>
      </w:r>
    </w:p>
    <w:p w14:paraId="6216A1A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・運動発達に意識が深く関わる</w:t>
      </w:r>
    </w:p>
    <w:p w14:paraId="1944F40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口腔機能の獲得に遅れや問題がある子</w:t>
      </w:r>
      <w:r w:rsidRPr="00976CB9">
        <w:rPr>
          <w:rFonts w:ascii="Times New Roman" w:eastAsia="ＭＳ 明朝" w:hAnsi="Times New Roman" w:cs="ＭＳ 明朝" w:hint="eastAsia"/>
          <w:color w:val="000000"/>
          <w:kern w:val="0"/>
          <w:szCs w:val="21"/>
        </w:rPr>
        <w:t>に対して顎や舌の運動を行わせる（</w:t>
      </w:r>
      <w:r w:rsidRPr="008A1EC6">
        <w:rPr>
          <w:rFonts w:ascii="Times New Roman" w:eastAsia="ＭＳ 明朝" w:hAnsi="Times New Roman" w:cs="ＭＳ 明朝" w:hint="eastAsia"/>
          <w:b/>
          <w:bCs/>
          <w:color w:val="000000"/>
          <w:kern w:val="0"/>
          <w:szCs w:val="21"/>
        </w:rPr>
        <w:t>舌を前に出してから丸める</w:t>
      </w:r>
      <w:r w:rsidRPr="00976CB9">
        <w:rPr>
          <w:rFonts w:ascii="Times New Roman" w:eastAsia="ＭＳ 明朝" w:hAnsi="Times New Roman" w:cs="ＭＳ 明朝" w:hint="eastAsia"/>
          <w:color w:val="000000"/>
          <w:kern w:val="0"/>
          <w:szCs w:val="21"/>
        </w:rPr>
        <w:t>）と、鏡を見ているにもかかわらず</w:t>
      </w:r>
      <w:r w:rsidRPr="005602F4">
        <w:rPr>
          <w:rFonts w:ascii="Times New Roman" w:eastAsia="ＭＳ 明朝" w:hAnsi="Times New Roman" w:cs="ＭＳ 明朝" w:hint="eastAsia"/>
          <w:b/>
          <w:color w:val="000000"/>
          <w:kern w:val="0"/>
          <w:szCs w:val="21"/>
        </w:rPr>
        <w:t>自分自身の体を意志通りに動かすことができない。</w:t>
      </w:r>
      <w:r w:rsidRPr="00976CB9">
        <w:rPr>
          <w:rFonts w:ascii="Times New Roman" w:eastAsia="ＭＳ 明朝" w:hAnsi="Times New Roman" w:cs="ＭＳ 明朝" w:hint="eastAsia"/>
          <w:color w:val="000000"/>
          <w:kern w:val="0"/>
          <w:szCs w:val="21"/>
        </w:rPr>
        <w:t>つまり、口腔機能が上手く発揮されない原因として</w:t>
      </w:r>
      <w:r w:rsidRPr="005602F4">
        <w:rPr>
          <w:rFonts w:ascii="Times New Roman" w:eastAsia="ＭＳ 明朝" w:hAnsi="Times New Roman" w:cs="ＭＳ 明朝" w:hint="eastAsia"/>
          <w:b/>
          <w:color w:val="000000"/>
          <w:kern w:val="0"/>
          <w:szCs w:val="21"/>
        </w:rPr>
        <w:t>意識下の運動学習が不足</w:t>
      </w:r>
      <w:r w:rsidRPr="00976CB9">
        <w:rPr>
          <w:rFonts w:ascii="Times New Roman" w:eastAsia="ＭＳ 明朝" w:hAnsi="Times New Roman" w:cs="ＭＳ 明朝" w:hint="eastAsia"/>
          <w:color w:val="000000"/>
          <w:kern w:val="0"/>
          <w:szCs w:val="21"/>
        </w:rPr>
        <w:t>していることが想像される</w:t>
      </w:r>
    </w:p>
    <w:p w14:paraId="0552F21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・運動に「意識」が入ることにより機能を形成する力が格段に向上する</w:t>
      </w:r>
    </w:p>
    <w:p w14:paraId="5A1DF049"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（スポーツの上達）</w:t>
      </w:r>
    </w:p>
    <w:p w14:paraId="4998067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・口の感覚が敏感でいつまでも随意運動が獲得できない子どもは、</w:t>
      </w:r>
    </w:p>
    <w:p w14:paraId="683E182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食物の取り込みから咀嚼や嚥下機能が獲得できない</w:t>
      </w:r>
    </w:p>
    <w:p w14:paraId="31310D6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・敏感な口を持つ子供は周囲との協調性だけでなく、</w:t>
      </w:r>
    </w:p>
    <w:p w14:paraId="41DBC03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学習や行動に対しても好き嫌いが出る</w:t>
      </w:r>
    </w:p>
    <w:p w14:paraId="761B4356" w14:textId="77777777" w:rsidR="00042027" w:rsidRDefault="00042027" w:rsidP="00976CB9">
      <w:pPr>
        <w:overflowPunct w:val="0"/>
        <w:textAlignment w:val="baseline"/>
        <w:rPr>
          <w:rFonts w:ascii="Times New Roman" w:eastAsia="ＭＳ 明朝" w:hAnsi="Times New Roman" w:cs="ＭＳ 明朝"/>
          <w:color w:val="000000"/>
          <w:kern w:val="0"/>
          <w:szCs w:val="21"/>
        </w:rPr>
      </w:pPr>
    </w:p>
    <w:p w14:paraId="266B0196" w14:textId="49F2791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Ｃ．対策、支援</w:t>
      </w:r>
    </w:p>
    <w:p w14:paraId="7228A304"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噛む能力は生まれつき備わっているわけではなく、訓練によって身に付くものである。</w:t>
      </w:r>
    </w:p>
    <w:p w14:paraId="1C02D4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w:t>
      </w:r>
      <w:r w:rsidRPr="008A1EC6">
        <w:rPr>
          <w:rFonts w:ascii="Times New Roman" w:eastAsia="ＭＳ 明朝" w:hAnsi="Times New Roman" w:cs="ＭＳ 明朝" w:hint="eastAsia"/>
          <w:b/>
          <w:bCs/>
          <w:color w:val="000000"/>
          <w:kern w:val="0"/>
          <w:szCs w:val="21"/>
        </w:rPr>
        <w:t>指導ではなく</w:t>
      </w:r>
      <w:r w:rsidRPr="00976CB9">
        <w:rPr>
          <w:rFonts w:ascii="Times New Roman" w:eastAsia="ＭＳ 明朝" w:hAnsi="Times New Roman" w:cs="ＭＳ 明朝" w:hint="eastAsia"/>
          <w:color w:val="000000"/>
          <w:kern w:val="0"/>
          <w:szCs w:val="21"/>
        </w:rPr>
        <w:t>、今そして今後どのようなことが必要かを示す、育児援助面からの</w:t>
      </w:r>
      <w:r w:rsidRPr="008A1EC6">
        <w:rPr>
          <w:rFonts w:ascii="Times New Roman" w:eastAsia="ＭＳ 明朝" w:hAnsi="Times New Roman" w:cs="ＭＳ 明朝" w:hint="eastAsia"/>
          <w:b/>
          <w:bCs/>
          <w:color w:val="000000"/>
          <w:kern w:val="0"/>
          <w:szCs w:val="21"/>
        </w:rPr>
        <w:t>支援</w:t>
      </w:r>
      <w:r w:rsidRPr="00976CB9">
        <w:rPr>
          <w:rFonts w:ascii="Times New Roman" w:eastAsia="ＭＳ 明朝" w:hAnsi="Times New Roman" w:cs="ＭＳ 明朝" w:hint="eastAsia"/>
          <w:color w:val="000000"/>
          <w:kern w:val="0"/>
          <w:szCs w:val="21"/>
        </w:rPr>
        <w:t>が、問題点を少なくする最良の手段と考える。</w:t>
      </w:r>
    </w:p>
    <w:p w14:paraId="3395889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①時には前方からの観察も必要</w:t>
      </w:r>
    </w:p>
    <w:p w14:paraId="0AA523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②食べ物に手を出すことに対して、手を押さえたり、しかったりしない。</w:t>
      </w:r>
    </w:p>
    <w:p w14:paraId="7C4C028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③</w:t>
      </w:r>
      <w:r w:rsidRPr="008A1EC6">
        <w:rPr>
          <w:rFonts w:ascii="Times New Roman" w:eastAsia="ＭＳ 明朝" w:hAnsi="Times New Roman" w:cs="ＭＳ 明朝" w:hint="eastAsia"/>
          <w:b/>
          <w:bCs/>
          <w:color w:val="000000"/>
          <w:kern w:val="0"/>
          <w:szCs w:val="21"/>
        </w:rPr>
        <w:t>口を結ぶ練習</w:t>
      </w:r>
      <w:r w:rsidRPr="00976CB9">
        <w:rPr>
          <w:rFonts w:ascii="Times New Roman" w:eastAsia="ＭＳ 明朝" w:hAnsi="Times New Roman" w:cs="ＭＳ 明朝" w:hint="eastAsia"/>
          <w:color w:val="000000"/>
          <w:kern w:val="0"/>
          <w:szCs w:val="21"/>
        </w:rPr>
        <w:t>をやっていかないと鼻から呼吸できるようにはならない。</w:t>
      </w:r>
    </w:p>
    <w:p w14:paraId="321BDEE0" w14:textId="77777777" w:rsidR="00EE145B" w:rsidRDefault="00EE145B" w:rsidP="00976CB9">
      <w:pPr>
        <w:overflowPunct w:val="0"/>
        <w:textAlignment w:val="baseline"/>
        <w:rPr>
          <w:rFonts w:ascii="Times New Roman" w:eastAsia="ＭＳ 明朝" w:hAnsi="Times New Roman" w:cs="ＭＳ 明朝"/>
          <w:b/>
          <w:color w:val="000000"/>
          <w:kern w:val="0"/>
          <w:szCs w:val="21"/>
        </w:rPr>
      </w:pPr>
    </w:p>
    <w:p w14:paraId="05F201B8" w14:textId="4DA60753" w:rsidR="003B16B0" w:rsidRPr="003B16B0" w:rsidRDefault="005D39B6" w:rsidP="005D39B6">
      <w:pPr>
        <w:overflowPunct w:val="0"/>
        <w:ind w:firstLineChars="200" w:firstLine="426"/>
        <w:textAlignment w:val="baseline"/>
        <w:rPr>
          <w:rFonts w:ascii="ＭＳ 明朝" w:eastAsia="ＭＳ 明朝" w:hAnsi="Times New Roman" w:cs="Times New Roman"/>
          <w:color w:val="000000"/>
          <w:spacing w:val="2"/>
          <w:kern w:val="0"/>
          <w:szCs w:val="21"/>
        </w:rPr>
      </w:pPr>
      <w:r w:rsidRPr="00857AAD">
        <w:rPr>
          <w:rFonts w:ascii="Times New Roman" w:eastAsia="ＭＳ 明朝" w:hAnsi="Times New Roman" w:cs="ＭＳ 明朝" w:hint="eastAsia"/>
          <w:b/>
          <w:bCs/>
          <w:color w:val="000000"/>
          <w:kern w:val="0"/>
          <w:szCs w:val="21"/>
        </w:rPr>
        <w:t>参考に　保険診療</w:t>
      </w:r>
    </w:p>
    <w:p w14:paraId="3038AABD"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①平成３０年年度診療報酬改定（２０１８年４月１日）</w:t>
      </w:r>
    </w:p>
    <w:p w14:paraId="08FAE5A9" w14:textId="77777777" w:rsidR="003B16B0" w:rsidRPr="003B16B0" w:rsidRDefault="003B16B0" w:rsidP="003B16B0">
      <w:pPr>
        <w:overflowPunct w:val="0"/>
        <w:jc w:val="left"/>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・医学管理に小児口腔機能管理加算が新設</w:t>
      </w:r>
    </w:p>
    <w:p w14:paraId="1C49456F" w14:textId="77777777" w:rsidR="003B16B0" w:rsidRPr="003B16B0" w:rsidRDefault="003B16B0" w:rsidP="003B16B0">
      <w:pPr>
        <w:overflowPunct w:val="0"/>
        <w:jc w:val="left"/>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対象患者　１５歳未満の口腔機能の発達不全を認める患者</w:t>
      </w:r>
    </w:p>
    <w:p w14:paraId="41F98047" w14:textId="77777777" w:rsidR="003B16B0" w:rsidRPr="003B16B0" w:rsidRDefault="003B16B0" w:rsidP="003B16B0">
      <w:pPr>
        <w:overflowPunct w:val="0"/>
        <w:jc w:val="left"/>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１５項目のうち咀嚼機能を含む３項目以上</w:t>
      </w:r>
    </w:p>
    <w:p w14:paraId="1BBAEC2D"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lastRenderedPageBreak/>
        <w:t xml:space="preserve">　　　　　算定要件　口腔機能の評価及び管理計画を策定・説明し、</w:t>
      </w:r>
    </w:p>
    <w:p w14:paraId="6D033FA7"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指導・管理についての記録を文書で作成</w:t>
      </w:r>
    </w:p>
    <w:p w14:paraId="30ADEA8C"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②令和２年度診療報酬改定（２０２０年４月１日）</w:t>
      </w:r>
    </w:p>
    <w:p w14:paraId="1B0BC086" w14:textId="17D6D772"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w:t>
      </w:r>
      <w:bookmarkStart w:id="1" w:name="_Hlk168736172"/>
      <w:r w:rsidR="007C1677">
        <w:rPr>
          <w:rFonts w:ascii="Times New Roman" w:eastAsia="ＭＳ 明朝" w:hAnsi="Times New Roman" w:cs="ＭＳ 明朝" w:hint="eastAsia"/>
          <w:color w:val="000000"/>
          <w:kern w:val="0"/>
          <w:szCs w:val="21"/>
        </w:rPr>
        <w:t>歯科疾患管理料（</w:t>
      </w:r>
      <w:r w:rsidRPr="003B16B0">
        <w:rPr>
          <w:rFonts w:ascii="Times New Roman" w:eastAsia="ＭＳ 明朝" w:hAnsi="Times New Roman" w:cs="ＭＳ 明朝" w:hint="eastAsia"/>
          <w:color w:val="000000"/>
          <w:kern w:val="0"/>
          <w:szCs w:val="21"/>
        </w:rPr>
        <w:t>歯管</w:t>
      </w:r>
      <w:r w:rsidR="007C1677">
        <w:rPr>
          <w:rFonts w:ascii="Times New Roman" w:eastAsia="ＭＳ 明朝" w:hAnsi="Times New Roman" w:cs="ＭＳ 明朝" w:hint="eastAsia"/>
          <w:color w:val="000000"/>
          <w:kern w:val="0"/>
          <w:szCs w:val="21"/>
        </w:rPr>
        <w:t>）</w:t>
      </w:r>
      <w:bookmarkEnd w:id="1"/>
      <w:r w:rsidRPr="003B16B0">
        <w:rPr>
          <w:rFonts w:ascii="Times New Roman" w:eastAsia="ＭＳ 明朝" w:hAnsi="Times New Roman" w:cs="ＭＳ 明朝" w:hint="eastAsia"/>
          <w:color w:val="000000"/>
          <w:kern w:val="0"/>
          <w:szCs w:val="21"/>
        </w:rPr>
        <w:t>の加算から独立し、小児口腔機能管理料となる</w:t>
      </w:r>
    </w:p>
    <w:p w14:paraId="2CE588FB"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＊対象者が離乳完了前と後の２区分となり、離乳完了前のチェックリストが追加</w:t>
      </w:r>
    </w:p>
    <w:p w14:paraId="7CC4D6C7"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・小児口唇閉鎖力検査が保険導入された</w:t>
      </w:r>
    </w:p>
    <w:p w14:paraId="26708914"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③令和４年度診療報酬改定（２０２２年４月１日）</w:t>
      </w:r>
    </w:p>
    <w:p w14:paraId="4647969D"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・小児口腔機能管理料の対象が</w:t>
      </w:r>
      <w:r w:rsidRPr="003B16B0">
        <w:rPr>
          <w:rFonts w:ascii="Times New Roman" w:eastAsia="ＭＳ 明朝" w:hAnsi="Times New Roman" w:cs="Times New Roman"/>
          <w:color w:val="000000"/>
          <w:kern w:val="0"/>
          <w:szCs w:val="21"/>
        </w:rPr>
        <w:t>15</w:t>
      </w:r>
      <w:r w:rsidRPr="003B16B0">
        <w:rPr>
          <w:rFonts w:ascii="Times New Roman" w:eastAsia="ＭＳ 明朝" w:hAnsi="Times New Roman" w:cs="ＭＳ 明朝" w:hint="eastAsia"/>
          <w:color w:val="000000"/>
          <w:kern w:val="0"/>
          <w:szCs w:val="21"/>
        </w:rPr>
        <w:t>歳未満→</w:t>
      </w:r>
      <w:r w:rsidRPr="003B16B0">
        <w:rPr>
          <w:rFonts w:ascii="Times New Roman" w:eastAsia="ＭＳ 明朝" w:hAnsi="Times New Roman" w:cs="Times New Roman"/>
          <w:color w:val="000000"/>
          <w:kern w:val="0"/>
          <w:szCs w:val="21"/>
        </w:rPr>
        <w:t>18</w:t>
      </w:r>
      <w:r w:rsidRPr="003B16B0">
        <w:rPr>
          <w:rFonts w:ascii="Times New Roman" w:eastAsia="ＭＳ 明朝" w:hAnsi="Times New Roman" w:cs="ＭＳ 明朝" w:hint="eastAsia"/>
          <w:color w:val="000000"/>
          <w:kern w:val="0"/>
          <w:szCs w:val="21"/>
        </w:rPr>
        <w:t>歳未満に拡大</w:t>
      </w:r>
    </w:p>
    <w:p w14:paraId="4369D06A"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④令和６年度診療報酬改定（２０２４年６月１日）</w:t>
      </w:r>
    </w:p>
    <w:p w14:paraId="4D6D4202"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・かかりつけ歯科医機能強化型歯科診療所の廃止</w:t>
      </w:r>
    </w:p>
    <w:p w14:paraId="738A15D9"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→施設基準が口腔管理体制強化加算（口管強）へ改変</w:t>
      </w:r>
    </w:p>
    <w:p w14:paraId="13751ED8"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口腔機能管理に関連する項目の１年間に１２回以上算定実績が追加</w:t>
      </w:r>
    </w:p>
    <w:p w14:paraId="0F2D056F"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小児口腔機能管理料、口腔機能管理料、歯科口腔リハビリテーション３</w:t>
      </w:r>
    </w:p>
    <w:p w14:paraId="4D36394F" w14:textId="7789BF11"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w:t>
      </w:r>
      <w:r w:rsidR="007C1677">
        <w:rPr>
          <w:rFonts w:ascii="Times New Roman" w:eastAsia="ＭＳ 明朝" w:hAnsi="Times New Roman" w:cs="ＭＳ 明朝" w:hint="eastAsia"/>
          <w:color w:val="000000"/>
          <w:kern w:val="0"/>
          <w:szCs w:val="21"/>
        </w:rPr>
        <w:t>歯科衛生実地指導料（</w:t>
      </w:r>
      <w:r w:rsidRPr="003B16B0">
        <w:rPr>
          <w:rFonts w:ascii="Times New Roman" w:eastAsia="ＭＳ 明朝" w:hAnsi="Times New Roman" w:cs="ＭＳ 明朝" w:hint="eastAsia"/>
          <w:color w:val="000000"/>
          <w:kern w:val="0"/>
          <w:szCs w:val="21"/>
        </w:rPr>
        <w:t>実地指</w:t>
      </w:r>
      <w:r w:rsidR="007C1677">
        <w:rPr>
          <w:rFonts w:ascii="Times New Roman" w:eastAsia="ＭＳ 明朝" w:hAnsi="Times New Roman" w:cs="ＭＳ 明朝" w:hint="eastAsia"/>
          <w:color w:val="000000"/>
          <w:kern w:val="0"/>
          <w:szCs w:val="21"/>
        </w:rPr>
        <w:t>）</w:t>
      </w:r>
      <w:r w:rsidRPr="003B16B0">
        <w:rPr>
          <w:rFonts w:ascii="Times New Roman" w:eastAsia="ＭＳ 明朝" w:hAnsi="Times New Roman" w:cs="ＭＳ 明朝" w:hint="eastAsia"/>
          <w:color w:val="000000"/>
          <w:kern w:val="0"/>
          <w:szCs w:val="21"/>
        </w:rPr>
        <w:t>の口腔機能指導加算</w:t>
      </w:r>
    </w:p>
    <w:p w14:paraId="34415834"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・小機能の計画に基づく指導及び訓練は、小児口腔機能管理料から独立、</w:t>
      </w:r>
    </w:p>
    <w:p w14:paraId="49E187D3" w14:textId="77777777" w:rsidR="003B16B0" w:rsidRPr="003B16B0" w:rsidRDefault="003B16B0" w:rsidP="003B16B0">
      <w:pPr>
        <w:overflowPunct w:val="0"/>
        <w:textAlignment w:val="baseline"/>
        <w:rPr>
          <w:rFonts w:ascii="ＭＳ 明朝" w:eastAsia="ＭＳ 明朝" w:hAnsi="Times New Roman" w:cs="Times New Roman"/>
          <w:color w:val="000000"/>
          <w:spacing w:val="2"/>
          <w:kern w:val="0"/>
          <w:szCs w:val="21"/>
        </w:rPr>
      </w:pPr>
      <w:r w:rsidRPr="003B16B0">
        <w:rPr>
          <w:rFonts w:ascii="Times New Roman" w:eastAsia="ＭＳ 明朝" w:hAnsi="Times New Roman" w:cs="ＭＳ 明朝" w:hint="eastAsia"/>
          <w:color w:val="000000"/>
          <w:kern w:val="0"/>
          <w:szCs w:val="21"/>
        </w:rPr>
        <w:t xml:space="preserve">　　　　　歯科口腔リハビリテーション３を算定</w:t>
      </w:r>
    </w:p>
    <w:p w14:paraId="2D43B1DC" w14:textId="77777777" w:rsidR="00CA3F46" w:rsidRDefault="003B16B0" w:rsidP="003B16B0">
      <w:pPr>
        <w:overflowPunct w:val="0"/>
        <w:textAlignment w:val="baseline"/>
        <w:rPr>
          <w:rFonts w:ascii="Times New Roman" w:eastAsia="ＭＳ 明朝" w:hAnsi="Times New Roman" w:cs="ＭＳ 明朝"/>
          <w:b/>
          <w:bCs/>
          <w:color w:val="000000"/>
          <w:kern w:val="0"/>
          <w:szCs w:val="21"/>
        </w:rPr>
      </w:pPr>
      <w:r w:rsidRPr="003B16B0">
        <w:rPr>
          <w:rFonts w:ascii="Times New Roman" w:eastAsia="ＭＳ 明朝" w:hAnsi="Times New Roman" w:cs="ＭＳ 明朝" w:hint="eastAsia"/>
          <w:color w:val="000000"/>
          <w:kern w:val="0"/>
          <w:szCs w:val="21"/>
        </w:rPr>
        <w:t xml:space="preserve">　　　　　</w:t>
      </w:r>
      <w:r w:rsidRPr="00BC7F1C">
        <w:rPr>
          <w:rFonts w:ascii="Times New Roman" w:eastAsia="ＭＳ 明朝" w:hAnsi="Times New Roman" w:cs="ＭＳ 明朝" w:hint="eastAsia"/>
          <w:b/>
          <w:bCs/>
          <w:color w:val="000000"/>
          <w:kern w:val="0"/>
          <w:szCs w:val="21"/>
        </w:rPr>
        <w:t>歯科衛生士が指導する場合は、</w:t>
      </w:r>
    </w:p>
    <w:p w14:paraId="6C2487AF" w14:textId="16B4B300" w:rsidR="003B16B0" w:rsidRPr="00BC7F1C" w:rsidRDefault="007C1677" w:rsidP="00CA3F46">
      <w:pPr>
        <w:overflowPunct w:val="0"/>
        <w:ind w:firstLineChars="600" w:firstLine="1277"/>
        <w:textAlignment w:val="baseline"/>
        <w:rPr>
          <w:rFonts w:ascii="ＭＳ 明朝" w:eastAsia="ＭＳ 明朝" w:hAnsi="Times New Roman" w:cs="Times New Roman"/>
          <w:b/>
          <w:bCs/>
          <w:color w:val="000000"/>
          <w:spacing w:val="2"/>
          <w:kern w:val="0"/>
          <w:szCs w:val="21"/>
        </w:rPr>
      </w:pPr>
      <w:bookmarkStart w:id="2" w:name="_Hlk168736416"/>
      <w:r w:rsidRPr="007C1677">
        <w:rPr>
          <w:rFonts w:ascii="Times New Roman" w:eastAsia="ＭＳ 明朝" w:hAnsi="Times New Roman" w:cs="ＭＳ 明朝" w:hint="eastAsia"/>
          <w:b/>
          <w:bCs/>
          <w:color w:val="000000"/>
          <w:kern w:val="0"/>
          <w:szCs w:val="21"/>
        </w:rPr>
        <w:t>歯科衛生実地指導料（実地指）</w:t>
      </w:r>
      <w:bookmarkEnd w:id="2"/>
      <w:r w:rsidR="003B16B0" w:rsidRPr="00BC7F1C">
        <w:rPr>
          <w:rFonts w:ascii="Times New Roman" w:eastAsia="ＭＳ 明朝" w:hAnsi="Times New Roman" w:cs="ＭＳ 明朝" w:hint="eastAsia"/>
          <w:b/>
          <w:bCs/>
          <w:color w:val="000000"/>
          <w:kern w:val="0"/>
          <w:szCs w:val="21"/>
        </w:rPr>
        <w:t>の口腔機能指導加算を算定</w:t>
      </w:r>
    </w:p>
    <w:p w14:paraId="44AB5484" w14:textId="77777777" w:rsidR="003B16B0" w:rsidRPr="003B16B0" w:rsidRDefault="003B16B0" w:rsidP="00976CB9">
      <w:pPr>
        <w:overflowPunct w:val="0"/>
        <w:textAlignment w:val="baseline"/>
        <w:rPr>
          <w:rFonts w:ascii="ＭＳ 明朝" w:eastAsia="ＭＳ 明朝" w:hAnsi="Times New Roman" w:cs="Times New Roman"/>
          <w:b/>
          <w:color w:val="000000"/>
          <w:spacing w:val="2"/>
          <w:kern w:val="0"/>
          <w:szCs w:val="21"/>
        </w:rPr>
      </w:pPr>
    </w:p>
    <w:p w14:paraId="712FE36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w:t>
      </w:r>
      <w:r w:rsidRPr="004C66AC">
        <w:rPr>
          <w:rFonts w:ascii="Times New Roman" w:eastAsia="ＭＳ 明朝" w:hAnsi="Times New Roman" w:cs="ＭＳ 明朝" w:hint="eastAsia"/>
          <w:b/>
          <w:color w:val="000000"/>
          <w:kern w:val="0"/>
          <w:szCs w:val="21"/>
        </w:rPr>
        <w:t>「口腔機能の発達不全症」</w:t>
      </w:r>
      <w:r w:rsidRPr="00976CB9">
        <w:rPr>
          <w:rFonts w:ascii="Times New Roman" w:eastAsia="ＭＳ 明朝" w:hAnsi="Times New Roman" w:cs="ＭＳ 明朝" w:hint="eastAsia"/>
          <w:color w:val="000000"/>
          <w:kern w:val="0"/>
          <w:szCs w:val="21"/>
        </w:rPr>
        <w:t>として、歯科医院で指導訓練が可能に</w:t>
      </w:r>
    </w:p>
    <w:p w14:paraId="553432F9" w14:textId="77777777" w:rsidR="00976CB9" w:rsidRPr="006B02A6" w:rsidRDefault="00976CB9" w:rsidP="00976CB9">
      <w:pPr>
        <w:overflowPunct w:val="0"/>
        <w:textAlignment w:val="baseline"/>
        <w:rPr>
          <w:rFonts w:ascii="ＭＳ 明朝" w:eastAsia="ＭＳ 明朝" w:hAnsi="Times New Roman" w:cs="Times New Roman"/>
          <w:b/>
          <w:bCs/>
          <w:color w:val="000000"/>
          <w:spacing w:val="2"/>
          <w:kern w:val="0"/>
          <w:szCs w:val="21"/>
        </w:rPr>
      </w:pPr>
      <w:r w:rsidRPr="006B02A6">
        <w:rPr>
          <w:rFonts w:ascii="Times New Roman" w:eastAsia="ＭＳ 明朝" w:hAnsi="Times New Roman" w:cs="ＭＳ 明朝" w:hint="eastAsia"/>
          <w:b/>
          <w:bCs/>
          <w:color w:val="000000"/>
          <w:kern w:val="0"/>
          <w:szCs w:val="21"/>
        </w:rPr>
        <w:t>すべてが保険診療でできるようになったわけではない</w:t>
      </w:r>
    </w:p>
    <w:p w14:paraId="4E944F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・対象患者　１５歳未満の口腔機能の発達不全を認める患者</w:t>
      </w:r>
    </w:p>
    <w:p w14:paraId="2AC641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離乳完了前は、１５項目のうち哺乳・離乳を含む２項目以上</w:t>
      </w:r>
    </w:p>
    <w:p w14:paraId="12BA071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離乳完了後は、「食べる」「話す」の１５項目のうち咀嚼機能を含む２項目以上</w:t>
      </w:r>
    </w:p>
    <w:p w14:paraId="6C0877BC" w14:textId="77777777" w:rsidR="00EE145B" w:rsidRDefault="00EE145B" w:rsidP="00976CB9">
      <w:pPr>
        <w:overflowPunct w:val="0"/>
        <w:textAlignment w:val="baseline"/>
        <w:rPr>
          <w:rFonts w:ascii="Times New Roman" w:eastAsia="ＭＳ 明朝" w:hAnsi="Times New Roman" w:cs="ＭＳ 明朝"/>
          <w:color w:val="000000"/>
          <w:kern w:val="0"/>
          <w:szCs w:val="21"/>
        </w:rPr>
      </w:pPr>
    </w:p>
    <w:p w14:paraId="05AF74EC" w14:textId="7242140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ａ．口の働きを調べるアンケート</w:t>
      </w:r>
    </w:p>
    <w:p w14:paraId="37253A9B" w14:textId="77777777" w:rsidR="00976CB9" w:rsidRPr="00976CB9" w:rsidRDefault="00976CB9" w:rsidP="00976CB9">
      <w:pPr>
        <w:overflowPunct w:val="0"/>
        <w:ind w:firstLine="106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１）認知機能</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食べ物に合わせた口の構えができますか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手づかみ食べをしましたか</w:t>
      </w:r>
      <w:r w:rsidRPr="00F13164">
        <w:rPr>
          <w:rFonts w:ascii="Times New Roman" w:eastAsia="ＭＳ 明朝" w:hAnsi="Times New Roman" w:cs="Times New Roman"/>
          <w:b/>
          <w:bCs/>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２）口唇閉鎖、鼻咽腔閉鎖、喉頭閉鎖、口腔周囲筋の協調運動</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“ぶくぶく”や“ごろごろ”うがいができますか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口呼吸ですか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14:paraId="2A4620FB" w14:textId="77777777"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嚥下時に舌を前に押し出しますか　　　　はい　　　　　いいえ</w:t>
      </w:r>
    </w:p>
    <w:p w14:paraId="70937174" w14:textId="77777777" w:rsidR="00EE145B" w:rsidRDefault="00976CB9" w:rsidP="00976CB9">
      <w:pPr>
        <w:overflowPunct w:val="0"/>
        <w:ind w:firstLine="638"/>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舌打ちができますか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F13164">
        <w:rPr>
          <w:rFonts w:ascii="Times New Roman" w:eastAsia="ＭＳ 明朝" w:hAnsi="Times New Roman" w:cs="ＭＳ 明朝" w:hint="eastAsia"/>
          <w:b/>
          <w:bCs/>
          <w:color w:val="000000"/>
          <w:kern w:val="0"/>
          <w:szCs w:val="21"/>
        </w:rPr>
        <w:t>『パンダノタカラモノ』</w:t>
      </w:r>
      <w:r w:rsidRPr="00976CB9">
        <w:rPr>
          <w:rFonts w:ascii="Times New Roman" w:eastAsia="ＭＳ 明朝" w:hAnsi="Times New Roman" w:cs="ＭＳ 明朝" w:hint="eastAsia"/>
          <w:color w:val="000000"/>
          <w:kern w:val="0"/>
          <w:szCs w:val="21"/>
        </w:rPr>
        <w:t xml:space="preserve">の発語が明瞭ですか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p>
    <w:p w14:paraId="5F6BFA66" w14:textId="1BE663E8"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042027">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color w:val="000000"/>
          <w:kern w:val="0"/>
          <w:szCs w:val="21"/>
        </w:rPr>
        <w:t>３）舌運動、食塊形成、咀嚼の持続力</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イカのリングやパンの耳を食べられますか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細かくしたものを好んで食べる方ですか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lastRenderedPageBreak/>
        <w:t xml:space="preserve">　　　食事の時に水分をとることが多いですか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w:t>
      </w:r>
      <w:r w:rsidRPr="00F13164">
        <w:rPr>
          <w:rFonts w:ascii="Times New Roman" w:eastAsia="ＭＳ 明朝" w:hAnsi="Times New Roman" w:cs="ＭＳ 明朝" w:hint="eastAsia"/>
          <w:b/>
          <w:bCs/>
          <w:color w:val="000000"/>
          <w:kern w:val="0"/>
          <w:szCs w:val="21"/>
        </w:rPr>
        <w:t>クチャクチャ</w:t>
      </w:r>
      <w:r w:rsidRPr="00976CB9">
        <w:rPr>
          <w:rFonts w:ascii="Times New Roman" w:eastAsia="ＭＳ 明朝" w:hAnsi="Times New Roman" w:cs="ＭＳ 明朝" w:hint="eastAsia"/>
          <w:color w:val="000000"/>
          <w:kern w:val="0"/>
          <w:szCs w:val="21"/>
        </w:rPr>
        <w:t>音がしますか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唾液が少ないですか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４）食事の姿勢</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食事の時にテレビを見ながら食べますか　　　　はい（正面　横）　　いいえ</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食事の時食器を持って食べますか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14:paraId="4C7204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w:t>
      </w:r>
      <w:r w:rsidRPr="00F13164">
        <w:rPr>
          <w:rFonts w:ascii="Times New Roman" w:eastAsia="ＭＳ 明朝" w:hAnsi="Times New Roman" w:cs="ＭＳ 明朝" w:hint="eastAsia"/>
          <w:b/>
          <w:bCs/>
          <w:color w:val="000000"/>
          <w:kern w:val="0"/>
          <w:szCs w:val="21"/>
        </w:rPr>
        <w:t>踵をしっかり床に</w:t>
      </w:r>
      <w:r w:rsidRPr="00976CB9">
        <w:rPr>
          <w:rFonts w:ascii="Times New Roman" w:eastAsia="ＭＳ 明朝" w:hAnsi="Times New Roman" w:cs="ＭＳ 明朝" w:hint="eastAsia"/>
          <w:color w:val="000000"/>
          <w:kern w:val="0"/>
          <w:szCs w:val="21"/>
        </w:rPr>
        <w:t>着けて座っていますか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p>
    <w:p w14:paraId="0100A169" w14:textId="77777777" w:rsidR="00EE145B"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w:t>
      </w:r>
    </w:p>
    <w:p w14:paraId="4D1A0C5A" w14:textId="6374557E"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ｂ．評価</w:t>
      </w:r>
    </w:p>
    <w:p w14:paraId="7B58B14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唾液量　　　　　　　</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／分</w:t>
      </w:r>
    </w:p>
    <w:p w14:paraId="149525A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反復唾液嚥下テスト　　　回／３０秒</w:t>
      </w:r>
    </w:p>
    <w:p w14:paraId="38D1D76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咬合力</w:t>
      </w:r>
    </w:p>
    <w:p w14:paraId="65404CB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噛み砕く力</w:t>
      </w:r>
    </w:p>
    <w:p w14:paraId="6ECB4C2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口唇閉鎖力　　　　　　　　ニュートン　　</w:t>
      </w:r>
    </w:p>
    <w:p w14:paraId="0835B8A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口蓋の海苔はがし　　　　　秒</w:t>
      </w:r>
    </w:p>
    <w:p w14:paraId="0FF8DC8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開口時間　　　　　　　　　秒</w:t>
      </w:r>
    </w:p>
    <w:p w14:paraId="549C31AD" w14:textId="77777777" w:rsidR="00042027" w:rsidRDefault="00042027" w:rsidP="00976CB9">
      <w:pPr>
        <w:shd w:val="clear" w:color="auto" w:fill="FFFFFF"/>
        <w:overflowPunct w:val="0"/>
        <w:textAlignment w:val="baseline"/>
        <w:rPr>
          <w:rFonts w:ascii="Times New Roman" w:eastAsia="ＭＳ 明朝" w:hAnsi="Times New Roman" w:cs="ＭＳ 明朝"/>
          <w:b/>
          <w:bCs/>
          <w:color w:val="000000"/>
          <w:kern w:val="0"/>
          <w:szCs w:val="21"/>
        </w:rPr>
      </w:pPr>
    </w:p>
    <w:p w14:paraId="5930A099" w14:textId="7ECB3423" w:rsidR="00976CB9" w:rsidRPr="00E81CED" w:rsidRDefault="00976CB9" w:rsidP="00976CB9">
      <w:pPr>
        <w:shd w:val="clear" w:color="auto" w:fill="FFFFFF"/>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ぶくぶくテスト</w:t>
      </w:r>
    </w:p>
    <w:p w14:paraId="398DF5F5" w14:textId="77777777"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スコア判定基準</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１</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口に水が入れられない（危険）</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口に水を入れることができるが、</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そのまま飲み込むか口の外にもれる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３</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口に水を数秒間含めていられる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r w:rsidRPr="00EE145B">
        <w:rPr>
          <w:rFonts w:ascii="Times New Roman" w:eastAsia="ＭＳ 明朝" w:hAnsi="Times New Roman" w:cs="ＭＳ 明朝" w:hint="eastAsia"/>
          <w:b/>
          <w:bCs/>
          <w:color w:val="000000"/>
          <w:kern w:val="0"/>
          <w:szCs w:val="21"/>
        </w:rPr>
        <w:t>左右対称</w:t>
      </w:r>
      <w:r w:rsidRPr="00976CB9">
        <w:rPr>
          <w:rFonts w:ascii="Times New Roman" w:eastAsia="ＭＳ 明朝" w:hAnsi="Times New Roman" w:cs="ＭＳ 明朝" w:hint="eastAsia"/>
          <w:color w:val="000000"/>
          <w:kern w:val="0"/>
          <w:szCs w:val="21"/>
        </w:rPr>
        <w:t>にぶくぶくできる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w:t>
      </w:r>
      <w:r w:rsidRPr="00EE145B">
        <w:rPr>
          <w:rFonts w:ascii="Times New Roman" w:eastAsia="ＭＳ 明朝" w:hAnsi="Times New Roman" w:cs="ＭＳ 明朝" w:hint="eastAsia"/>
          <w:b/>
          <w:bCs/>
          <w:color w:val="000000"/>
          <w:kern w:val="0"/>
          <w:szCs w:val="21"/>
        </w:rPr>
        <w:t>頭も一緒に動いてしまう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左右非対称にぶくぶくできるが、水がもれてしまう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左右非対称にぶくぶくできるが、遅い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５</w:t>
      </w:r>
      <w:r w:rsidRPr="00976CB9">
        <w:rPr>
          <w:rFonts w:ascii="Times New Roman" w:eastAsia="ＭＳ 明朝" w:hAnsi="Times New Roman" w:cs="Times New Roman"/>
          <w:color w:val="000000"/>
          <w:kern w:val="0"/>
          <w:szCs w:val="21"/>
        </w:rPr>
        <w:t xml:space="preserve"> </w:t>
      </w:r>
      <w:r w:rsidRPr="00EE145B">
        <w:rPr>
          <w:rFonts w:ascii="Times New Roman" w:eastAsia="ＭＳ 明朝" w:hAnsi="Times New Roman" w:cs="ＭＳ 明朝" w:hint="eastAsia"/>
          <w:b/>
          <w:bCs/>
          <w:color w:val="000000"/>
          <w:kern w:val="0"/>
          <w:szCs w:val="21"/>
        </w:rPr>
        <w:t>左右非対称</w:t>
      </w:r>
      <w:r w:rsidRPr="00976CB9">
        <w:rPr>
          <w:rFonts w:ascii="Times New Roman" w:eastAsia="ＭＳ 明朝" w:hAnsi="Times New Roman" w:cs="ＭＳ 明朝" w:hint="eastAsia"/>
          <w:color w:val="000000"/>
          <w:kern w:val="0"/>
          <w:szCs w:val="21"/>
        </w:rPr>
        <w:t>に上手に動かせる</w:t>
      </w:r>
    </w:p>
    <w:p w14:paraId="162192D2" w14:textId="77777777"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（昭和大学歯学部　教授　弘中祥司の発表資料より</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２０１８年８月５日　ジョイント４リレー講演２０１８）</w:t>
      </w:r>
    </w:p>
    <w:p w14:paraId="4A83BDAA"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210A3B76" w14:textId="257311E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前提として</w:t>
      </w:r>
    </w:p>
    <w:p w14:paraId="2097E80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日本歯科医師会　母子健康手帳活用ガイドでは、ぶくぶくうがいは健常児の場合、</w:t>
      </w:r>
      <w:r w:rsidRPr="00EE145B">
        <w:rPr>
          <w:rFonts w:ascii="Times New Roman" w:eastAsia="ＭＳ 明朝" w:hAnsi="Times New Roman" w:cs="ＭＳ 明朝" w:hint="eastAsia"/>
          <w:b/>
          <w:bCs/>
          <w:color w:val="000000"/>
          <w:kern w:val="0"/>
          <w:szCs w:val="21"/>
        </w:rPr>
        <w:t>３歳児で約</w:t>
      </w:r>
      <w:r w:rsidRPr="00EE145B">
        <w:rPr>
          <w:rFonts w:ascii="Times New Roman" w:eastAsia="ＭＳ 明朝" w:hAnsi="Times New Roman" w:cs="Times New Roman"/>
          <w:b/>
          <w:bCs/>
          <w:color w:val="000000"/>
          <w:kern w:val="0"/>
          <w:szCs w:val="21"/>
        </w:rPr>
        <w:t>50</w:t>
      </w:r>
      <w:r w:rsidRPr="00EE145B">
        <w:rPr>
          <w:rFonts w:ascii="Times New Roman" w:eastAsia="ＭＳ 明朝" w:hAnsi="Times New Roman" w:cs="ＭＳ 明朝" w:hint="eastAsia"/>
          <w:b/>
          <w:bCs/>
          <w:color w:val="000000"/>
          <w:kern w:val="0"/>
          <w:szCs w:val="21"/>
        </w:rPr>
        <w:t>％、４歳児では約</w:t>
      </w:r>
      <w:r w:rsidRPr="00EE145B">
        <w:rPr>
          <w:rFonts w:ascii="Times New Roman" w:eastAsia="ＭＳ 明朝" w:hAnsi="Times New Roman" w:cs="Times New Roman"/>
          <w:b/>
          <w:bCs/>
          <w:color w:val="000000"/>
          <w:kern w:val="0"/>
          <w:szCs w:val="21"/>
        </w:rPr>
        <w:t>75</w:t>
      </w:r>
      <w:r w:rsidRPr="00EE145B">
        <w:rPr>
          <w:rFonts w:ascii="Times New Roman" w:eastAsia="ＭＳ 明朝" w:hAnsi="Times New Roman" w:cs="ＭＳ 明朝" w:hint="eastAsia"/>
          <w:b/>
          <w:bCs/>
          <w:color w:val="000000"/>
          <w:kern w:val="0"/>
          <w:szCs w:val="21"/>
        </w:rPr>
        <w:t>％</w:t>
      </w:r>
      <w:r w:rsidRPr="00976CB9">
        <w:rPr>
          <w:rFonts w:ascii="Times New Roman" w:eastAsia="ＭＳ 明朝" w:hAnsi="Times New Roman" w:cs="ＭＳ 明朝" w:hint="eastAsia"/>
          <w:color w:val="000000"/>
          <w:kern w:val="0"/>
          <w:szCs w:val="21"/>
        </w:rPr>
        <w:t>の子どもたちができるようになる。また、ガラガラうがいは、鼻咽腔を閉鎖し、誤嚥や嚥下反射が起こらないように呼気を利用して行うため、ブクブクうがいに比べて難しい動作となるので、健常児の場合、</w:t>
      </w:r>
      <w:r w:rsidRPr="00EE145B">
        <w:rPr>
          <w:rFonts w:ascii="Times New Roman" w:eastAsia="ＭＳ 明朝" w:hAnsi="Times New Roman" w:cs="ＭＳ 明朝" w:hint="eastAsia"/>
          <w:b/>
          <w:bCs/>
          <w:color w:val="000000"/>
          <w:kern w:val="0"/>
          <w:szCs w:val="21"/>
        </w:rPr>
        <w:t>３歳児で約</w:t>
      </w:r>
      <w:r w:rsidRPr="00EE145B">
        <w:rPr>
          <w:rFonts w:ascii="Times New Roman" w:eastAsia="ＭＳ 明朝" w:hAnsi="Times New Roman" w:cs="Times New Roman"/>
          <w:b/>
          <w:bCs/>
          <w:color w:val="000000"/>
          <w:kern w:val="0"/>
          <w:szCs w:val="21"/>
        </w:rPr>
        <w:t>25</w:t>
      </w:r>
      <w:r w:rsidRPr="00EE145B">
        <w:rPr>
          <w:rFonts w:ascii="Times New Roman" w:eastAsia="ＭＳ 明朝" w:hAnsi="Times New Roman" w:cs="ＭＳ 明朝" w:hint="eastAsia"/>
          <w:b/>
          <w:bCs/>
          <w:color w:val="000000"/>
          <w:kern w:val="0"/>
          <w:szCs w:val="21"/>
        </w:rPr>
        <w:t>％、４歳児で約</w:t>
      </w:r>
      <w:r w:rsidRPr="00EE145B">
        <w:rPr>
          <w:rFonts w:ascii="Times New Roman" w:eastAsia="ＭＳ 明朝" w:hAnsi="Times New Roman" w:cs="Times New Roman"/>
          <w:b/>
          <w:bCs/>
          <w:color w:val="000000"/>
          <w:kern w:val="0"/>
          <w:szCs w:val="21"/>
        </w:rPr>
        <w:t>50</w:t>
      </w:r>
      <w:r w:rsidRPr="00EE145B">
        <w:rPr>
          <w:rFonts w:ascii="Times New Roman" w:eastAsia="ＭＳ 明朝" w:hAnsi="Times New Roman" w:cs="ＭＳ 明朝" w:hint="eastAsia"/>
          <w:b/>
          <w:bCs/>
          <w:color w:val="000000"/>
          <w:kern w:val="0"/>
          <w:szCs w:val="21"/>
        </w:rPr>
        <w:t>％、５歳児で約</w:t>
      </w:r>
      <w:r w:rsidRPr="00EE145B">
        <w:rPr>
          <w:rFonts w:ascii="Times New Roman" w:eastAsia="ＭＳ 明朝" w:hAnsi="Times New Roman" w:cs="Times New Roman"/>
          <w:b/>
          <w:bCs/>
          <w:color w:val="000000"/>
          <w:kern w:val="0"/>
          <w:szCs w:val="21"/>
        </w:rPr>
        <w:t>75</w:t>
      </w:r>
      <w:r w:rsidRPr="00EE145B">
        <w:rPr>
          <w:rFonts w:ascii="Times New Roman" w:eastAsia="ＭＳ 明朝" w:hAnsi="Times New Roman" w:cs="ＭＳ 明朝" w:hint="eastAsia"/>
          <w:b/>
          <w:bCs/>
          <w:color w:val="000000"/>
          <w:kern w:val="0"/>
          <w:szCs w:val="21"/>
        </w:rPr>
        <w:t>％</w:t>
      </w:r>
      <w:r w:rsidRPr="00976CB9">
        <w:rPr>
          <w:rFonts w:ascii="Times New Roman" w:eastAsia="ＭＳ 明朝" w:hAnsi="Times New Roman" w:cs="ＭＳ 明朝" w:hint="eastAsia"/>
          <w:color w:val="000000"/>
          <w:kern w:val="0"/>
          <w:szCs w:val="21"/>
        </w:rPr>
        <w:t>の子どもたちができるようになるとされている。</w:t>
      </w:r>
    </w:p>
    <w:p w14:paraId="01823F3D" w14:textId="77777777" w:rsidR="006B02A6" w:rsidRDefault="006B02A6" w:rsidP="00976CB9">
      <w:pPr>
        <w:overflowPunct w:val="0"/>
        <w:textAlignment w:val="baseline"/>
        <w:rPr>
          <w:rFonts w:ascii="Times New Roman" w:eastAsia="ＭＳ 明朝" w:hAnsi="Times New Roman" w:cs="ＭＳ 明朝"/>
          <w:color w:val="000000"/>
          <w:kern w:val="0"/>
          <w:szCs w:val="21"/>
        </w:rPr>
      </w:pPr>
    </w:p>
    <w:p w14:paraId="06A86934" w14:textId="77777777" w:rsidR="006B02A6" w:rsidRDefault="006B02A6" w:rsidP="00976CB9">
      <w:pPr>
        <w:overflowPunct w:val="0"/>
        <w:textAlignment w:val="baseline"/>
        <w:rPr>
          <w:rFonts w:ascii="Times New Roman" w:eastAsia="ＭＳ 明朝" w:hAnsi="Times New Roman" w:cs="ＭＳ 明朝"/>
          <w:color w:val="000000"/>
          <w:kern w:val="0"/>
          <w:szCs w:val="21"/>
        </w:rPr>
      </w:pPr>
    </w:p>
    <w:p w14:paraId="65C8FEBF" w14:textId="77777777" w:rsidR="006B02A6" w:rsidRDefault="006B02A6" w:rsidP="00976CB9">
      <w:pPr>
        <w:overflowPunct w:val="0"/>
        <w:textAlignment w:val="baseline"/>
        <w:rPr>
          <w:rFonts w:ascii="Times New Roman" w:eastAsia="ＭＳ 明朝" w:hAnsi="Times New Roman" w:cs="ＭＳ 明朝"/>
          <w:color w:val="000000"/>
          <w:kern w:val="0"/>
          <w:szCs w:val="21"/>
        </w:rPr>
      </w:pPr>
    </w:p>
    <w:p w14:paraId="7EADE774" w14:textId="667D23F3"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5602F4">
        <w:rPr>
          <w:rFonts w:ascii="Times New Roman" w:eastAsia="ＭＳ 明朝" w:hAnsi="Times New Roman" w:cs="ＭＳ 明朝" w:hint="eastAsia"/>
          <w:b/>
          <w:color w:val="000000"/>
          <w:kern w:val="0"/>
          <w:szCs w:val="21"/>
        </w:rPr>
        <w:t>ｃ．治療</w:t>
      </w:r>
    </w:p>
    <w:p w14:paraId="709537D6"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矯正治療　　　→　育成治療</w:t>
      </w:r>
    </w:p>
    <w:p w14:paraId="278BFFC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修理部門　　　　　　口の働きをよくする</w:t>
      </w:r>
    </w:p>
    <w:p w14:paraId="40DF886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６歳以降の永久歯　　哺乳期～１０歳頃</w:t>
      </w:r>
    </w:p>
    <w:p w14:paraId="0EACE626" w14:textId="77777777" w:rsidR="00EE145B" w:rsidRDefault="00EE145B" w:rsidP="00976CB9">
      <w:pPr>
        <w:overflowPunct w:val="0"/>
        <w:textAlignment w:val="baseline"/>
        <w:rPr>
          <w:rFonts w:ascii="Times New Roman" w:eastAsia="ＭＳ 明朝" w:hAnsi="Times New Roman" w:cs="ＭＳ 明朝"/>
          <w:color w:val="000000"/>
          <w:kern w:val="0"/>
          <w:szCs w:val="21"/>
        </w:rPr>
      </w:pPr>
    </w:p>
    <w:p w14:paraId="5A8173FF" w14:textId="103CFC6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 xml:space="preserve">　しっかり噛む工夫</w:t>
      </w:r>
      <w:r w:rsidRPr="00976CB9">
        <w:rPr>
          <w:rFonts w:ascii="Times New Roman" w:eastAsia="ＭＳ 明朝" w:hAnsi="Times New Roman" w:cs="ＭＳ 明朝" w:hint="eastAsia"/>
          <w:color w:val="000000"/>
          <w:kern w:val="0"/>
          <w:szCs w:val="21"/>
        </w:rPr>
        <w:t xml:space="preserve">　　・姿勢を整える</w:t>
      </w:r>
      <w:r w:rsidR="00F611BD">
        <w:rPr>
          <w:rFonts w:ascii="Times New Roman" w:eastAsia="ＭＳ 明朝" w:hAnsi="Times New Roman" w:cs="ＭＳ 明朝" w:hint="eastAsia"/>
          <w:color w:val="000000"/>
          <w:kern w:val="0"/>
          <w:szCs w:val="21"/>
        </w:rPr>
        <w:t xml:space="preserve">　　（７ページ）　ホームページ参照</w:t>
      </w:r>
    </w:p>
    <w:p w14:paraId="334BD28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・食事の時に飲み物を用意しない</w:t>
      </w:r>
    </w:p>
    <w:p w14:paraId="7ED87D8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・食材のサイズを大きくする　</w:t>
      </w:r>
    </w:p>
    <w:p w14:paraId="525480E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・素材を組み合わせる　</w:t>
      </w:r>
    </w:p>
    <w:p w14:paraId="0EE113AE" w14:textId="2CEE9881"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DE4512">
        <w:rPr>
          <w:rFonts w:hint="eastAsia"/>
        </w:rPr>
        <w:t>７歳１１ヶ月、</w:t>
      </w:r>
      <w:r w:rsidR="00B35D97">
        <w:rPr>
          <w:rFonts w:ascii="Times New Roman" w:eastAsia="ＭＳ 明朝" w:hAnsi="Times New Roman" w:cs="ＭＳ 明朝" w:hint="eastAsia"/>
          <w:color w:val="000000"/>
          <w:kern w:val="0"/>
          <w:szCs w:val="21"/>
        </w:rPr>
        <w:t>しっかり噛む工夫を半年、プラス</w:t>
      </w:r>
      <w:r w:rsidRPr="00F13164">
        <w:rPr>
          <w:rFonts w:ascii="Times New Roman" w:eastAsia="ＭＳ 明朝" w:hAnsi="Times New Roman" w:cs="ＭＳ 明朝" w:hint="eastAsia"/>
          <w:b/>
          <w:bCs/>
          <w:color w:val="000000"/>
          <w:kern w:val="0"/>
          <w:szCs w:val="21"/>
        </w:rPr>
        <w:t>Ｔ４Ｋ</w:t>
      </w:r>
      <w:r w:rsidR="00B35D97">
        <w:rPr>
          <w:rFonts w:ascii="Times New Roman" w:eastAsia="ＭＳ 明朝" w:hAnsi="Times New Roman" w:cs="ＭＳ 明朝" w:hint="eastAsia"/>
          <w:color w:val="000000"/>
          <w:kern w:val="0"/>
          <w:szCs w:val="21"/>
        </w:rPr>
        <w:t>による舌のトレーニング１年</w:t>
      </w:r>
    </w:p>
    <w:p w14:paraId="6BBCA8D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下顎前突</w:t>
      </w:r>
    </w:p>
    <w:p w14:paraId="3FA5330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３歳半頃から</w:t>
      </w:r>
      <w:r w:rsidRPr="00976CB9">
        <w:rPr>
          <w:rFonts w:ascii="Times New Roman" w:eastAsia="ＭＳ 明朝" w:hAnsi="Times New Roman" w:cs="Times New Roman"/>
          <w:color w:val="000000"/>
          <w:kern w:val="0"/>
          <w:szCs w:val="21"/>
        </w:rPr>
        <w:t>6</w:t>
      </w:r>
      <w:r w:rsidRPr="00976CB9">
        <w:rPr>
          <w:rFonts w:ascii="Times New Roman" w:eastAsia="ＭＳ 明朝" w:hAnsi="Times New Roman" w:cs="ＭＳ 明朝" w:hint="eastAsia"/>
          <w:color w:val="000000"/>
          <w:kern w:val="0"/>
          <w:szCs w:val="21"/>
        </w:rPr>
        <w:t>歳に</w:t>
      </w:r>
      <w:r w:rsidRPr="00F13164">
        <w:rPr>
          <w:rFonts w:ascii="Times New Roman" w:eastAsia="ＭＳ 明朝" w:hAnsi="Times New Roman" w:cs="ＭＳ 明朝" w:hint="eastAsia"/>
          <w:b/>
          <w:bCs/>
          <w:color w:val="000000"/>
          <w:kern w:val="0"/>
          <w:szCs w:val="21"/>
        </w:rPr>
        <w:t>ムーシールド</w:t>
      </w:r>
      <w:r w:rsidRPr="00976CB9">
        <w:rPr>
          <w:rFonts w:ascii="Times New Roman" w:eastAsia="ＭＳ 明朝" w:hAnsi="Times New Roman" w:cs="ＭＳ 明朝" w:hint="eastAsia"/>
          <w:color w:val="000000"/>
          <w:kern w:val="0"/>
          <w:szCs w:val="21"/>
        </w:rPr>
        <w:t>→矯正治療</w:t>
      </w:r>
    </w:p>
    <w:p w14:paraId="638368CF" w14:textId="77777777" w:rsidR="00817897" w:rsidRPr="00817897" w:rsidRDefault="00817897" w:rsidP="00817897">
      <w:pPr>
        <w:overflowPunct w:val="0"/>
        <w:textAlignment w:val="baseline"/>
        <w:rPr>
          <w:rFonts w:ascii="ＭＳ 明朝" w:eastAsia="ＭＳ 明朝" w:hAnsi="Times New Roman" w:cs="Times New Roman"/>
          <w:color w:val="000000"/>
          <w:spacing w:val="2"/>
          <w:kern w:val="0"/>
          <w:szCs w:val="21"/>
        </w:rPr>
      </w:pPr>
      <w:r w:rsidRPr="00817897">
        <w:rPr>
          <w:rFonts w:ascii="Times New Roman" w:eastAsia="ＭＳ 明朝" w:hAnsi="Times New Roman" w:cs="ＭＳ 明朝" w:hint="eastAsia"/>
          <w:color w:val="000000"/>
          <w:kern w:val="0"/>
          <w:szCs w:val="21"/>
        </w:rPr>
        <w:t xml:space="preserve">　</w:t>
      </w:r>
      <w:r w:rsidRPr="00817897">
        <w:rPr>
          <w:rFonts w:ascii="Times New Roman" w:eastAsia="ＭＳ 明朝" w:hAnsi="Times New Roman" w:cs="ＭＳ 明朝" w:hint="eastAsia"/>
          <w:b/>
          <w:bCs/>
          <w:color w:val="000000"/>
          <w:kern w:val="0"/>
          <w:szCs w:val="21"/>
        </w:rPr>
        <w:t>日本では３歳児の約４％が反対咬合である。</w:t>
      </w:r>
      <w:r w:rsidRPr="00817897">
        <w:rPr>
          <w:rFonts w:ascii="Times New Roman" w:eastAsia="ＭＳ 明朝" w:hAnsi="Times New Roman" w:cs="ＭＳ 明朝" w:hint="eastAsia"/>
          <w:color w:val="000000"/>
          <w:kern w:val="0"/>
          <w:szCs w:val="21"/>
        </w:rPr>
        <w:t>そのうち、永久歯歯列になると、その６％が正常咬合になり、９４％が反対咬合のままである。大人の歯が生えるときに自然に治るのは、かなり少数派である。</w:t>
      </w:r>
    </w:p>
    <w:p w14:paraId="4358C742" w14:textId="77777777" w:rsidR="00817897" w:rsidRPr="00817897" w:rsidRDefault="00817897" w:rsidP="00817897">
      <w:pPr>
        <w:overflowPunct w:val="0"/>
        <w:textAlignment w:val="baseline"/>
        <w:rPr>
          <w:rFonts w:ascii="ＭＳ 明朝" w:eastAsia="ＭＳ 明朝" w:hAnsi="Times New Roman" w:cs="Times New Roman"/>
          <w:color w:val="000000"/>
          <w:spacing w:val="2"/>
          <w:kern w:val="0"/>
          <w:szCs w:val="21"/>
        </w:rPr>
      </w:pPr>
      <w:r w:rsidRPr="00817897">
        <w:rPr>
          <w:rFonts w:ascii="Times New Roman" w:eastAsia="ＭＳ 明朝" w:hAnsi="Times New Roman" w:cs="ＭＳ 明朝" w:hint="eastAsia"/>
          <w:color w:val="000000"/>
          <w:kern w:val="0"/>
          <w:szCs w:val="21"/>
        </w:rPr>
        <w:t xml:space="preserve">　小児の反対咬合では上顎の劣成長に起因とすることが多く、</w:t>
      </w:r>
      <w:r w:rsidRPr="00817897">
        <w:rPr>
          <w:rFonts w:ascii="Times New Roman" w:eastAsia="ＭＳ 明朝" w:hAnsi="Times New Roman" w:cs="ＭＳ 明朝" w:hint="eastAsia"/>
          <w:b/>
          <w:bCs/>
          <w:color w:val="000000"/>
          <w:kern w:val="0"/>
          <w:szCs w:val="21"/>
        </w:rPr>
        <w:t>逆被蓋の状態では咀しゃくによる発育刺激が上顎骨に伝わらない</w:t>
      </w:r>
      <w:r w:rsidRPr="00817897">
        <w:rPr>
          <w:rFonts w:ascii="Times New Roman" w:eastAsia="ＭＳ 明朝" w:hAnsi="Times New Roman" w:cs="ＭＳ 明朝" w:hint="eastAsia"/>
          <w:color w:val="000000"/>
          <w:kern w:val="0"/>
          <w:szCs w:val="21"/>
        </w:rPr>
        <w:t>（噛んでも下の前歯が上の前歯を突き上げない）。永久歯の反対咬合が確認できるまで歯の萌出を待っていると、正常発育曲線までの距離がどんどん乖離してしまい、治療が難しくなったり、治療期間が延びたりする。早期に治療を開始するほうが</w:t>
      </w:r>
      <w:r w:rsidRPr="00817897">
        <w:rPr>
          <w:rFonts w:ascii="Times New Roman" w:eastAsia="ＭＳ 明朝" w:hAnsi="Times New Roman" w:cs="ＭＳ 明朝" w:hint="eastAsia"/>
          <w:b/>
          <w:bCs/>
          <w:color w:val="000000"/>
          <w:kern w:val="0"/>
          <w:szCs w:val="21"/>
        </w:rPr>
        <w:t>正常な発育曲線に短期間で追いつく</w:t>
      </w:r>
      <w:r w:rsidRPr="00817897">
        <w:rPr>
          <w:rFonts w:ascii="Times New Roman" w:eastAsia="ＭＳ 明朝" w:hAnsi="Times New Roman" w:cs="ＭＳ 明朝" w:hint="eastAsia"/>
          <w:color w:val="000000"/>
          <w:kern w:val="0"/>
          <w:szCs w:val="21"/>
        </w:rPr>
        <w:t>ことができる。さらに反対咬合で起こってしまった</w:t>
      </w:r>
      <w:r w:rsidRPr="00817897">
        <w:rPr>
          <w:rFonts w:ascii="Times New Roman" w:eastAsia="ＭＳ 明朝" w:hAnsi="Times New Roman" w:cs="ＭＳ 明朝" w:hint="eastAsia"/>
          <w:b/>
          <w:bCs/>
          <w:color w:val="000000"/>
          <w:kern w:val="0"/>
          <w:szCs w:val="21"/>
        </w:rPr>
        <w:t>唇・筋肉・舌の不正を正して本来の機能を獲得</w:t>
      </w:r>
      <w:r w:rsidRPr="00817897">
        <w:rPr>
          <w:rFonts w:ascii="Times New Roman" w:eastAsia="ＭＳ 明朝" w:hAnsi="Times New Roman" w:cs="ＭＳ 明朝" w:hint="eastAsia"/>
          <w:color w:val="000000"/>
          <w:kern w:val="0"/>
          <w:szCs w:val="21"/>
        </w:rPr>
        <w:t>することもできる。</w:t>
      </w:r>
    </w:p>
    <w:p w14:paraId="3FE104B2" w14:textId="77777777" w:rsidR="00817897" w:rsidRPr="00817897" w:rsidRDefault="00817897" w:rsidP="00817897">
      <w:pPr>
        <w:overflowPunct w:val="0"/>
        <w:textAlignment w:val="baseline"/>
        <w:rPr>
          <w:rFonts w:ascii="ＭＳ 明朝" w:eastAsia="ＭＳ 明朝" w:hAnsi="Times New Roman" w:cs="Times New Roman"/>
          <w:color w:val="000000"/>
          <w:spacing w:val="2"/>
          <w:kern w:val="0"/>
          <w:szCs w:val="21"/>
        </w:rPr>
      </w:pPr>
      <w:r w:rsidRPr="00817897">
        <w:rPr>
          <w:rFonts w:ascii="Times New Roman" w:eastAsia="ＭＳ 明朝" w:hAnsi="Times New Roman" w:cs="ＭＳ 明朝" w:hint="eastAsia"/>
          <w:color w:val="000000"/>
          <w:kern w:val="0"/>
          <w:szCs w:val="21"/>
        </w:rPr>
        <w:t xml:space="preserve">　また、上下顎で発育する時期が異なる。上顎の成長を促すような処置は</w:t>
      </w:r>
      <w:r w:rsidRPr="00817897">
        <w:rPr>
          <w:rFonts w:ascii="Times New Roman" w:eastAsia="ＭＳ 明朝" w:hAnsi="Times New Roman" w:cs="ＭＳ 明朝" w:hint="eastAsia"/>
          <w:b/>
          <w:bCs/>
          <w:color w:val="000000"/>
          <w:kern w:val="0"/>
          <w:szCs w:val="21"/>
        </w:rPr>
        <w:t>１０歳前後</w:t>
      </w:r>
      <w:r w:rsidRPr="00817897">
        <w:rPr>
          <w:rFonts w:ascii="Times New Roman" w:eastAsia="ＭＳ 明朝" w:hAnsi="Times New Roman" w:cs="ＭＳ 明朝" w:hint="eastAsia"/>
          <w:color w:val="000000"/>
          <w:kern w:val="0"/>
          <w:szCs w:val="21"/>
        </w:rPr>
        <w:t>までに行うことが望ましいので、早期に開始すると余裕を持って処置できる。しかし、治療が遅れると短期間に急激な処置をしないと間に合わなくなる。</w:t>
      </w:r>
    </w:p>
    <w:p w14:paraId="3FA2F93E" w14:textId="77777777" w:rsidR="00976CB9" w:rsidRPr="00817897" w:rsidRDefault="00976CB9" w:rsidP="00976CB9">
      <w:pPr>
        <w:overflowPunct w:val="0"/>
        <w:textAlignment w:val="baseline"/>
        <w:rPr>
          <w:rFonts w:ascii="ＭＳ 明朝" w:eastAsia="ＭＳ 明朝" w:hAnsi="Times New Roman" w:cs="Times New Roman"/>
          <w:color w:val="000000"/>
          <w:spacing w:val="2"/>
          <w:kern w:val="0"/>
          <w:szCs w:val="21"/>
        </w:rPr>
      </w:pPr>
    </w:p>
    <w:p w14:paraId="6A40A2B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２．自立の過程</w:t>
      </w:r>
      <w:r w:rsidRPr="005602F4">
        <w:rPr>
          <w:rFonts w:ascii="Times New Roman" w:eastAsia="ＭＳ 明朝" w:hAnsi="Times New Roman" w:cs="Times New Roman"/>
          <w:b/>
          <w:color w:val="000000"/>
          <w:kern w:val="0"/>
          <w:szCs w:val="21"/>
        </w:rPr>
        <w:t xml:space="preserve"> </w:t>
      </w:r>
    </w:p>
    <w:p w14:paraId="4CAFA64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咀嚼の発達は舌の動きが基本となる。</w:t>
      </w:r>
      <w:r w:rsidRPr="005602F4">
        <w:rPr>
          <w:rFonts w:ascii="Times New Roman" w:eastAsia="ＭＳ 明朝" w:hAnsi="Times New Roman" w:cs="Times New Roman"/>
          <w:b/>
          <w:color w:val="000000"/>
          <w:kern w:val="0"/>
          <w:szCs w:val="21"/>
        </w:rPr>
        <w:t xml:space="preserve"> </w:t>
      </w:r>
    </w:p>
    <w:p w14:paraId="098B543B"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前後運動、上下運動、左右の動き</w:t>
      </w:r>
      <w:r w:rsidRPr="005602F4">
        <w:rPr>
          <w:rFonts w:ascii="Times New Roman" w:eastAsia="ＭＳ 明朝" w:hAnsi="Times New Roman" w:cs="Times New Roman"/>
          <w:b/>
          <w:color w:val="000000"/>
          <w:kern w:val="0"/>
          <w:szCs w:val="21"/>
        </w:rPr>
        <w:t xml:space="preserve"> </w:t>
      </w:r>
    </w:p>
    <w:p w14:paraId="412B0B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摂食では、</w:t>
      </w:r>
      <w:r w:rsidRPr="001770AF">
        <w:rPr>
          <w:rFonts w:ascii="Times New Roman" w:eastAsia="ＭＳ 明朝" w:hAnsi="Times New Roman" w:cs="ＭＳ 明朝" w:hint="eastAsia"/>
          <w:b/>
          <w:bCs/>
          <w:color w:val="000000"/>
          <w:kern w:val="0"/>
          <w:szCs w:val="21"/>
        </w:rPr>
        <w:t>食べたいという意欲</w:t>
      </w:r>
      <w:r w:rsidRPr="00976CB9">
        <w:rPr>
          <w:rFonts w:ascii="Times New Roman" w:eastAsia="ＭＳ 明朝" w:hAnsi="Times New Roman" w:cs="ＭＳ 明朝" w:hint="eastAsia"/>
          <w:color w:val="000000"/>
          <w:kern w:val="0"/>
          <w:szCs w:val="21"/>
        </w:rPr>
        <w:t>と食べ方を覚えるための</w:t>
      </w:r>
      <w:r w:rsidRPr="00BC7F1C">
        <w:rPr>
          <w:rFonts w:ascii="Times New Roman" w:eastAsia="ＭＳ 明朝" w:hAnsi="Times New Roman" w:cs="ＭＳ 明朝" w:hint="eastAsia"/>
          <w:b/>
          <w:bCs/>
          <w:color w:val="000000"/>
          <w:kern w:val="0"/>
          <w:szCs w:val="21"/>
        </w:rPr>
        <w:t>刺激</w:t>
      </w:r>
      <w:r w:rsidRPr="00976CB9">
        <w:rPr>
          <w:rFonts w:ascii="Times New Roman" w:eastAsia="ＭＳ 明朝" w:hAnsi="Times New Roman" w:cs="ＭＳ 明朝" w:hint="eastAsia"/>
          <w:color w:val="000000"/>
          <w:kern w:val="0"/>
          <w:szCs w:val="21"/>
        </w:rPr>
        <w:t>、離乳食の</w:t>
      </w:r>
      <w:r w:rsidRPr="00BC7F1C">
        <w:rPr>
          <w:rFonts w:ascii="Times New Roman" w:eastAsia="ＭＳ 明朝" w:hAnsi="Times New Roman" w:cs="ＭＳ 明朝" w:hint="eastAsia"/>
          <w:b/>
          <w:bCs/>
          <w:color w:val="000000"/>
          <w:kern w:val="0"/>
          <w:szCs w:val="21"/>
        </w:rPr>
        <w:t>形態と与え方</w:t>
      </w:r>
      <w:r w:rsidRPr="00976CB9">
        <w:rPr>
          <w:rFonts w:ascii="Times New Roman" w:eastAsia="ＭＳ 明朝" w:hAnsi="Times New Roman" w:cs="ＭＳ 明朝" w:hint="eastAsia"/>
          <w:color w:val="000000"/>
          <w:kern w:val="0"/>
          <w:szCs w:val="21"/>
        </w:rPr>
        <w:t>、</w:t>
      </w:r>
      <w:r w:rsidRPr="00BC7F1C">
        <w:rPr>
          <w:rFonts w:ascii="Times New Roman" w:eastAsia="ＭＳ 明朝" w:hAnsi="Times New Roman" w:cs="ＭＳ 明朝" w:hint="eastAsia"/>
          <w:b/>
          <w:bCs/>
          <w:color w:val="000000"/>
          <w:kern w:val="0"/>
          <w:szCs w:val="21"/>
        </w:rPr>
        <w:t>学習刺激</w:t>
      </w:r>
      <w:r w:rsidRPr="00976CB9">
        <w:rPr>
          <w:rFonts w:ascii="Times New Roman" w:eastAsia="ＭＳ 明朝" w:hAnsi="Times New Roman" w:cs="ＭＳ 明朝" w:hint="eastAsia"/>
          <w:color w:val="000000"/>
          <w:kern w:val="0"/>
          <w:szCs w:val="21"/>
        </w:rPr>
        <w:t>、</w:t>
      </w:r>
      <w:r w:rsidRPr="00BC7F1C">
        <w:rPr>
          <w:rFonts w:ascii="Times New Roman" w:eastAsia="ＭＳ 明朝" w:hAnsi="Times New Roman" w:cs="ＭＳ 明朝" w:hint="eastAsia"/>
          <w:b/>
          <w:bCs/>
          <w:color w:val="000000"/>
          <w:kern w:val="0"/>
          <w:szCs w:val="21"/>
        </w:rPr>
        <w:t>協調運動</w:t>
      </w:r>
      <w:r w:rsidRPr="00976CB9">
        <w:rPr>
          <w:rFonts w:ascii="Times New Roman" w:eastAsia="ＭＳ 明朝" w:hAnsi="Times New Roman" w:cs="ＭＳ 明朝" w:hint="eastAsia"/>
          <w:color w:val="000000"/>
          <w:kern w:val="0"/>
          <w:szCs w:val="21"/>
        </w:rPr>
        <w:t>を引き出す</w:t>
      </w:r>
      <w:r w:rsidRPr="001770AF">
        <w:rPr>
          <w:rFonts w:ascii="Times New Roman" w:eastAsia="ＭＳ 明朝" w:hAnsi="Times New Roman" w:cs="ＭＳ 明朝" w:hint="eastAsia"/>
          <w:b/>
          <w:bCs/>
          <w:color w:val="000000"/>
          <w:kern w:val="0"/>
          <w:szCs w:val="21"/>
        </w:rPr>
        <w:t>順番</w:t>
      </w:r>
      <w:r w:rsidRPr="00976CB9">
        <w:rPr>
          <w:rFonts w:ascii="Times New Roman" w:eastAsia="ＭＳ 明朝" w:hAnsi="Times New Roman" w:cs="ＭＳ 明朝" w:hint="eastAsia"/>
          <w:color w:val="000000"/>
          <w:kern w:val="0"/>
          <w:szCs w:val="21"/>
        </w:rPr>
        <w:t>が大切になる。</w:t>
      </w:r>
      <w:r w:rsidRPr="00976CB9">
        <w:rPr>
          <w:rFonts w:ascii="Times New Roman" w:eastAsia="ＭＳ 明朝" w:hAnsi="Times New Roman" w:cs="Times New Roman"/>
          <w:color w:val="000000"/>
          <w:kern w:val="0"/>
          <w:szCs w:val="21"/>
        </w:rPr>
        <w:t xml:space="preserve"> </w:t>
      </w:r>
    </w:p>
    <w:p w14:paraId="2B6F17C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何らかの理由で学習が困難であれば、運動もその影響を受けて稚拙になる。</w:t>
      </w:r>
      <w:r w:rsidRPr="00976CB9">
        <w:rPr>
          <w:rFonts w:ascii="Times New Roman" w:eastAsia="ＭＳ 明朝" w:hAnsi="Times New Roman" w:cs="Times New Roman"/>
          <w:color w:val="000000"/>
          <w:kern w:val="0"/>
          <w:szCs w:val="21"/>
        </w:rPr>
        <w:t xml:space="preserve"> </w:t>
      </w:r>
    </w:p>
    <w:p w14:paraId="5FEEE7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摂食機能の発達で問題となりやすい要因は、「感覚運動</w:t>
      </w:r>
      <w:r w:rsidRPr="00BC7F1C">
        <w:rPr>
          <w:rFonts w:ascii="Times New Roman" w:eastAsia="ＭＳ 明朝" w:hAnsi="Times New Roman" w:cs="ＭＳ 明朝" w:hint="eastAsia"/>
          <w:b/>
          <w:bCs/>
          <w:color w:val="000000"/>
          <w:kern w:val="0"/>
          <w:szCs w:val="21"/>
        </w:rPr>
        <w:t>体験不足</w:t>
      </w:r>
      <w:r w:rsidRPr="00976CB9">
        <w:rPr>
          <w:rFonts w:ascii="Times New Roman" w:eastAsia="ＭＳ 明朝" w:hAnsi="Times New Roman" w:cs="ＭＳ 明朝" w:hint="eastAsia"/>
          <w:color w:val="000000"/>
          <w:kern w:val="0"/>
          <w:szCs w:val="21"/>
        </w:rPr>
        <w:t>」と「</w:t>
      </w:r>
      <w:r w:rsidRPr="00BC7F1C">
        <w:rPr>
          <w:rFonts w:ascii="Times New Roman" w:eastAsia="ＭＳ 明朝" w:hAnsi="Times New Roman" w:cs="ＭＳ 明朝" w:hint="eastAsia"/>
          <w:b/>
          <w:bCs/>
          <w:color w:val="000000"/>
          <w:kern w:val="0"/>
          <w:szCs w:val="21"/>
        </w:rPr>
        <w:t>不適な食環境</w:t>
      </w:r>
      <w:r w:rsidRPr="00976CB9">
        <w:rPr>
          <w:rFonts w:ascii="Times New Roman" w:eastAsia="ＭＳ 明朝" w:hAnsi="Times New Roman" w:cs="ＭＳ 明朝" w:hint="eastAsia"/>
          <w:color w:val="000000"/>
          <w:kern w:val="0"/>
          <w:szCs w:val="21"/>
        </w:rPr>
        <w:t>」の２つである。</w:t>
      </w:r>
    </w:p>
    <w:p w14:paraId="4C1A84FD" w14:textId="77777777" w:rsidR="00E81CED" w:rsidRPr="001770AF" w:rsidRDefault="00E81CED" w:rsidP="00976CB9">
      <w:pPr>
        <w:overflowPunct w:val="0"/>
        <w:textAlignment w:val="baseline"/>
        <w:rPr>
          <w:rFonts w:ascii="Times New Roman" w:eastAsia="ＭＳ 明朝" w:hAnsi="Times New Roman" w:cs="ＭＳ 明朝"/>
          <w:b/>
          <w:color w:val="000000"/>
          <w:kern w:val="0"/>
          <w:szCs w:val="21"/>
        </w:rPr>
      </w:pPr>
    </w:p>
    <w:p w14:paraId="5F4658A3" w14:textId="1517C62E"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Ａ．発達する口腔領域の機能獲得期</w:t>
      </w:r>
      <w:r w:rsidRPr="005602F4">
        <w:rPr>
          <w:rFonts w:ascii="Times New Roman" w:eastAsia="ＭＳ 明朝" w:hAnsi="Times New Roman" w:cs="Times New Roman"/>
          <w:b/>
          <w:color w:val="000000"/>
          <w:kern w:val="0"/>
          <w:szCs w:val="21"/>
        </w:rPr>
        <w:t xml:space="preserve"> </w:t>
      </w:r>
    </w:p>
    <w:p w14:paraId="28C359A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 xml:space="preserve">　　①離乳準備期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生後４～５ヶ月</w:t>
      </w:r>
      <w:r w:rsidRPr="005602F4">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p>
    <w:p w14:paraId="69533FD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哺乳期には、哺乳</w:t>
      </w:r>
      <w:r w:rsidRPr="00BC7F1C">
        <w:rPr>
          <w:rFonts w:ascii="Times New Roman" w:eastAsia="ＭＳ 明朝" w:hAnsi="Times New Roman" w:cs="ＭＳ 明朝" w:hint="eastAsia"/>
          <w:b/>
          <w:bCs/>
          <w:color w:val="000000"/>
          <w:kern w:val="0"/>
          <w:szCs w:val="21"/>
        </w:rPr>
        <w:t>反射</w:t>
      </w:r>
      <w:r w:rsidRPr="00976CB9">
        <w:rPr>
          <w:rFonts w:ascii="Times New Roman" w:eastAsia="ＭＳ 明朝" w:hAnsi="Times New Roman" w:cs="ＭＳ 明朝" w:hint="eastAsia"/>
          <w:color w:val="000000"/>
          <w:kern w:val="0"/>
          <w:szCs w:val="21"/>
        </w:rPr>
        <w:t>という一体動作として行っており、本人の</w:t>
      </w:r>
      <w:r w:rsidRPr="00BC7F1C">
        <w:rPr>
          <w:rFonts w:ascii="Times New Roman" w:eastAsia="ＭＳ 明朝" w:hAnsi="Times New Roman" w:cs="ＭＳ 明朝" w:hint="eastAsia"/>
          <w:b/>
          <w:bCs/>
          <w:color w:val="000000"/>
          <w:kern w:val="0"/>
          <w:szCs w:val="21"/>
        </w:rPr>
        <w:t>随意的動作が乏しい</w:t>
      </w:r>
      <w:r w:rsidRPr="00976CB9">
        <w:rPr>
          <w:rFonts w:ascii="Times New Roman" w:eastAsia="ＭＳ 明朝" w:hAnsi="Times New Roman" w:cs="ＭＳ 明朝" w:hint="eastAsia"/>
          <w:color w:val="000000"/>
          <w:kern w:val="0"/>
          <w:szCs w:val="21"/>
        </w:rPr>
        <w:t>ことが特徴である。また、舌尖は口腔外にあり、</w:t>
      </w:r>
      <w:r w:rsidRPr="00F13164">
        <w:rPr>
          <w:rFonts w:ascii="Times New Roman" w:eastAsia="ＭＳ 明朝" w:hAnsi="Times New Roman" w:cs="ＭＳ 明朝" w:hint="eastAsia"/>
          <w:b/>
          <w:bCs/>
          <w:color w:val="000000"/>
          <w:kern w:val="0"/>
          <w:szCs w:val="21"/>
        </w:rPr>
        <w:t>口唇は</w:t>
      </w:r>
      <w:r w:rsidRPr="00976CB9">
        <w:rPr>
          <w:rFonts w:ascii="Times New Roman" w:eastAsia="ＭＳ 明朝" w:hAnsi="Times New Roman" w:cs="ＭＳ 明朝" w:hint="eastAsia"/>
          <w:color w:val="000000"/>
          <w:kern w:val="0"/>
          <w:szCs w:val="21"/>
        </w:rPr>
        <w:t>乳房に当てられているだけで</w:t>
      </w:r>
      <w:r w:rsidRPr="00F13164">
        <w:rPr>
          <w:rFonts w:ascii="Times New Roman" w:eastAsia="ＭＳ 明朝" w:hAnsi="Times New Roman" w:cs="ＭＳ 明朝" w:hint="eastAsia"/>
          <w:b/>
          <w:bCs/>
          <w:color w:val="000000"/>
          <w:kern w:val="0"/>
          <w:szCs w:val="21"/>
        </w:rPr>
        <w:t>機能していない</w:t>
      </w:r>
      <w:r w:rsidRPr="00976CB9">
        <w:rPr>
          <w:rFonts w:ascii="Times New Roman" w:eastAsia="ＭＳ 明朝" w:hAnsi="Times New Roman" w:cs="ＭＳ 明朝" w:hint="eastAsia"/>
          <w:color w:val="000000"/>
          <w:kern w:val="0"/>
          <w:szCs w:val="21"/>
        </w:rPr>
        <w:t>。離乳開始までは口唇は半開きで閉じることができない。</w:t>
      </w:r>
    </w:p>
    <w:p w14:paraId="66FED6D8" w14:textId="77777777" w:rsidR="006B02A6" w:rsidRDefault="006B02A6" w:rsidP="00976CB9">
      <w:pPr>
        <w:overflowPunct w:val="0"/>
        <w:textAlignment w:val="baseline"/>
        <w:rPr>
          <w:rFonts w:ascii="Times New Roman" w:eastAsia="ＭＳ 明朝" w:hAnsi="Times New Roman" w:cs="ＭＳ 明朝"/>
          <w:color w:val="000000"/>
          <w:kern w:val="0"/>
          <w:szCs w:val="21"/>
        </w:rPr>
      </w:pPr>
    </w:p>
    <w:p w14:paraId="39C53C0D" w14:textId="3019C09B"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5602F4">
        <w:rPr>
          <w:rFonts w:ascii="Times New Roman" w:eastAsia="ＭＳ 明朝" w:hAnsi="Times New Roman" w:cs="ＭＳ 明朝" w:hint="eastAsia"/>
          <w:b/>
          <w:color w:val="000000"/>
          <w:kern w:val="0"/>
          <w:szCs w:val="21"/>
        </w:rPr>
        <w:t>ａ．指しゃぶり、玩具しゃぶり</w:t>
      </w:r>
      <w:r w:rsidRPr="005602F4">
        <w:rPr>
          <w:rFonts w:ascii="Times New Roman" w:eastAsia="ＭＳ 明朝" w:hAnsi="Times New Roman" w:cs="Times New Roman"/>
          <w:b/>
          <w:color w:val="000000"/>
          <w:kern w:val="0"/>
          <w:szCs w:val="21"/>
        </w:rPr>
        <w:t xml:space="preserve"> </w:t>
      </w:r>
    </w:p>
    <w:p w14:paraId="5E9D9E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w:t>
      </w:r>
      <w:r w:rsidRPr="00F13164">
        <w:rPr>
          <w:rFonts w:ascii="Times New Roman" w:eastAsia="ＭＳ 明朝" w:hAnsi="Times New Roman" w:cs="ＭＳ 明朝" w:hint="eastAsia"/>
          <w:b/>
          <w:bCs/>
          <w:color w:val="000000"/>
          <w:kern w:val="0"/>
          <w:szCs w:val="21"/>
        </w:rPr>
        <w:t>自分の意志</w:t>
      </w:r>
      <w:r w:rsidRPr="00976CB9">
        <w:rPr>
          <w:rFonts w:ascii="Times New Roman" w:eastAsia="ＭＳ 明朝" w:hAnsi="Times New Roman" w:cs="ＭＳ 明朝" w:hint="eastAsia"/>
          <w:color w:val="000000"/>
          <w:kern w:val="0"/>
          <w:szCs w:val="21"/>
        </w:rPr>
        <w:t>）に動かす日常の遊びが、口唇、舌、顎などの動きを引き出し、原始反射の消失に関与していると考えられる。そして、口で物を認識する練習と、鋭敏な口腔内を鈍麻させ、ざらざらした離乳食を受け入れられるように</w:t>
      </w:r>
      <w:r w:rsidRPr="00F13164">
        <w:rPr>
          <w:rFonts w:ascii="Times New Roman" w:eastAsia="ＭＳ 明朝" w:hAnsi="Times New Roman" w:cs="ＭＳ 明朝" w:hint="eastAsia"/>
          <w:b/>
          <w:bCs/>
          <w:color w:val="000000"/>
          <w:kern w:val="0"/>
          <w:szCs w:val="21"/>
        </w:rPr>
        <w:t>脱感作</w:t>
      </w:r>
      <w:r w:rsidRPr="00976CB9">
        <w:rPr>
          <w:rFonts w:ascii="Times New Roman" w:eastAsia="ＭＳ 明朝" w:hAnsi="Times New Roman" w:cs="ＭＳ 明朝" w:hint="eastAsia"/>
          <w:color w:val="000000"/>
          <w:kern w:val="0"/>
          <w:szCs w:val="21"/>
        </w:rPr>
        <w:t>する訓練にもなる。また、口唇や舌の動きの練習や目、手と口の</w:t>
      </w:r>
      <w:r w:rsidRPr="00F13164">
        <w:rPr>
          <w:rFonts w:ascii="Times New Roman" w:eastAsia="ＭＳ 明朝" w:hAnsi="Times New Roman" w:cs="ＭＳ 明朝" w:hint="eastAsia"/>
          <w:b/>
          <w:bCs/>
          <w:color w:val="000000"/>
          <w:kern w:val="0"/>
          <w:szCs w:val="21"/>
        </w:rPr>
        <w:t>協調運動</w:t>
      </w:r>
      <w:r w:rsidRPr="00976CB9">
        <w:rPr>
          <w:rFonts w:ascii="Times New Roman" w:eastAsia="ＭＳ 明朝" w:hAnsi="Times New Roman" w:cs="ＭＳ 明朝" w:hint="eastAsia"/>
          <w:color w:val="000000"/>
          <w:kern w:val="0"/>
          <w:szCs w:val="21"/>
        </w:rPr>
        <w:t>の練習にもなる。</w:t>
      </w:r>
    </w:p>
    <w:p w14:paraId="5FE413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口を使う遊びを積極的に取り入れよう。</w:t>
      </w:r>
    </w:p>
    <w:p w14:paraId="4BBE64C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風船ふくらまし、笛ふき、「あっぷっぷ」</w:t>
      </w:r>
      <w:r w:rsidRPr="00976CB9">
        <w:rPr>
          <w:rFonts w:ascii="Times New Roman" w:eastAsia="ＭＳ 明朝" w:hAnsi="Times New Roman" w:cs="Times New Roman"/>
          <w:color w:val="000000"/>
          <w:kern w:val="0"/>
          <w:szCs w:val="21"/>
        </w:rPr>
        <w:t xml:space="preserve"> </w:t>
      </w:r>
    </w:p>
    <w:p w14:paraId="5ECA10C6" w14:textId="77777777" w:rsidR="006B02A6" w:rsidRDefault="006B02A6" w:rsidP="00976CB9">
      <w:pPr>
        <w:overflowPunct w:val="0"/>
        <w:textAlignment w:val="baseline"/>
        <w:rPr>
          <w:rFonts w:ascii="Times New Roman" w:eastAsia="ＭＳ 明朝" w:hAnsi="Times New Roman" w:cs="ＭＳ 明朝"/>
          <w:color w:val="000000"/>
          <w:kern w:val="0"/>
          <w:szCs w:val="21"/>
        </w:rPr>
      </w:pPr>
    </w:p>
    <w:p w14:paraId="622C0771" w14:textId="598502D2"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《人工乳、母乳の飲ませ方》</w:t>
      </w:r>
    </w:p>
    <w:p w14:paraId="4E2677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離乳の初期から中期までは人工乳、母乳を</w:t>
      </w:r>
      <w:r w:rsidRPr="00F13164">
        <w:rPr>
          <w:rFonts w:ascii="Times New Roman" w:eastAsia="ＭＳ 明朝" w:hAnsi="Times New Roman" w:cs="ＭＳ 明朝" w:hint="eastAsia"/>
          <w:b/>
          <w:bCs/>
          <w:color w:val="000000"/>
          <w:kern w:val="0"/>
          <w:szCs w:val="21"/>
        </w:rPr>
        <w:t>しっかり</w:t>
      </w:r>
      <w:r w:rsidRPr="00976CB9">
        <w:rPr>
          <w:rFonts w:ascii="Times New Roman" w:eastAsia="ＭＳ 明朝" w:hAnsi="Times New Roman" w:cs="ＭＳ 明朝" w:hint="eastAsia"/>
          <w:color w:val="000000"/>
          <w:kern w:val="0"/>
          <w:szCs w:val="21"/>
        </w:rPr>
        <w:t>飲ませる。飲み方が少ないからといって１，２時間ごとにちょこちょこ飲ませず、しっかり３～４時間</w:t>
      </w:r>
      <w:r w:rsidRPr="006B02A6">
        <w:rPr>
          <w:rFonts w:ascii="Times New Roman" w:eastAsia="ＭＳ 明朝" w:hAnsi="Times New Roman" w:cs="ＭＳ 明朝" w:hint="eastAsia"/>
          <w:b/>
          <w:bCs/>
          <w:color w:val="000000"/>
          <w:kern w:val="0"/>
          <w:szCs w:val="21"/>
        </w:rPr>
        <w:t>間隔をあけて</w:t>
      </w:r>
      <w:r w:rsidRPr="00976CB9">
        <w:rPr>
          <w:rFonts w:ascii="Times New Roman" w:eastAsia="ＭＳ 明朝" w:hAnsi="Times New Roman" w:cs="ＭＳ 明朝" w:hint="eastAsia"/>
          <w:color w:val="000000"/>
          <w:kern w:val="0"/>
          <w:szCs w:val="21"/>
        </w:rPr>
        <w:t>１回に十分飲ませるようにする。１回の授乳時間は２０分程度を目安にする。</w:t>
      </w:r>
    </w:p>
    <w:p w14:paraId="08DB11EE" w14:textId="77777777" w:rsidR="00BC7F1C" w:rsidRDefault="00BC7F1C" w:rsidP="00976CB9">
      <w:pPr>
        <w:overflowPunct w:val="0"/>
        <w:textAlignment w:val="baseline"/>
        <w:rPr>
          <w:rFonts w:ascii="Times New Roman" w:eastAsia="ＭＳ 明朝" w:hAnsi="Times New Roman" w:cs="ＭＳ 明朝"/>
          <w:b/>
          <w:color w:val="000000"/>
          <w:kern w:val="0"/>
          <w:szCs w:val="21"/>
        </w:rPr>
      </w:pPr>
    </w:p>
    <w:p w14:paraId="34B9E676" w14:textId="1DA2C7E3"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「添い乳の弊害について」</w:t>
      </w:r>
      <w:r w:rsidRPr="00976CB9">
        <w:rPr>
          <w:rFonts w:ascii="Times New Roman" w:eastAsia="ＭＳ 明朝" w:hAnsi="Times New Roman" w:cs="ＭＳ 明朝" w:hint="eastAsia"/>
          <w:color w:val="000000"/>
          <w:kern w:val="0"/>
          <w:szCs w:val="21"/>
        </w:rPr>
        <w:t>の質問です</w:t>
      </w:r>
    </w:p>
    <w:p w14:paraId="5ACAFB48" w14:textId="1B1619DA"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コラムの原本　（３ページ）</w:t>
      </w:r>
      <w:r w:rsidR="00885BCC">
        <w:rPr>
          <w:rFonts w:ascii="Times New Roman" w:eastAsia="ＭＳ 明朝" w:hAnsi="Times New Roman" w:cs="ＭＳ 明朝" w:hint="eastAsia"/>
          <w:color w:val="000000"/>
          <w:kern w:val="0"/>
          <w:szCs w:val="21"/>
        </w:rPr>
        <w:t xml:space="preserve">　　</w:t>
      </w:r>
      <w:r w:rsidR="00885BCC" w:rsidRPr="006B02A6">
        <w:rPr>
          <w:rFonts w:ascii="Times New Roman" w:eastAsia="ＭＳ 明朝" w:hAnsi="Times New Roman" w:cs="ＭＳ 明朝" w:hint="eastAsia"/>
          <w:b/>
          <w:bCs/>
          <w:color w:val="000000"/>
          <w:kern w:val="0"/>
          <w:szCs w:val="21"/>
        </w:rPr>
        <w:t>アイコンタクトも大切</w:t>
      </w:r>
    </w:p>
    <w:p w14:paraId="3816DE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EE145B">
        <w:rPr>
          <w:rFonts w:ascii="Times New Roman" w:eastAsia="ＭＳ 明朝" w:hAnsi="Times New Roman" w:cs="ＭＳ 明朝" w:hint="eastAsia"/>
          <w:b/>
          <w:bCs/>
          <w:color w:val="000000"/>
          <w:kern w:val="0"/>
          <w:szCs w:val="21"/>
        </w:rPr>
        <w:t>横になりながら授乳すること</w:t>
      </w:r>
      <w:r w:rsidRPr="00976CB9">
        <w:rPr>
          <w:rFonts w:ascii="Times New Roman" w:eastAsia="ＭＳ 明朝" w:hAnsi="Times New Roman" w:cs="ＭＳ 明朝" w:hint="eastAsia"/>
          <w:color w:val="000000"/>
          <w:kern w:val="0"/>
          <w:szCs w:val="21"/>
        </w:rPr>
        <w:t>（添い乳）はお母さんにとっては楽ですが、子供のお口の機能に与える影響（添い乳の弊害）の面から、今後、検討される必要があるのではないかと私たちは考えています。</w:t>
      </w:r>
    </w:p>
    <w:p w14:paraId="606C9E0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回答　詳細はホームページを　</w:t>
      </w:r>
      <w:r w:rsidRPr="00976CB9">
        <w:rPr>
          <w:rFonts w:ascii="Times New Roman" w:eastAsia="ＭＳ 明朝" w:hAnsi="Times New Roman" w:cs="Times New Roman"/>
          <w:color w:val="000000"/>
          <w:kern w:val="0"/>
          <w:szCs w:val="21"/>
        </w:rPr>
        <w:t>https://kojima-dental-office.net/20131009-208</w:t>
      </w:r>
    </w:p>
    <w:p w14:paraId="41F66AE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本パンフレット編集集委員会としては次のように考えています。</w:t>
      </w:r>
    </w:p>
    <w:p w14:paraId="2570C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１．適切な授乳の姿勢と哺乳の関係</w:t>
      </w:r>
    </w:p>
    <w:p w14:paraId="71DF3ED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赤ちゃんは舌や口腔周囲筋が疲れることから、</w:t>
      </w:r>
      <w:r w:rsidRPr="00EE145B">
        <w:rPr>
          <w:rFonts w:ascii="Times New Roman" w:eastAsia="ＭＳ 明朝" w:hAnsi="Times New Roman" w:cs="ＭＳ 明朝" w:hint="eastAsia"/>
          <w:b/>
          <w:bCs/>
          <w:color w:val="000000"/>
          <w:kern w:val="0"/>
          <w:szCs w:val="21"/>
        </w:rPr>
        <w:t>１回の授乳量</w:t>
      </w:r>
      <w:r w:rsidRPr="00976CB9">
        <w:rPr>
          <w:rFonts w:ascii="Times New Roman" w:eastAsia="ＭＳ 明朝" w:hAnsi="Times New Roman" w:cs="ＭＳ 明朝" w:hint="eastAsia"/>
          <w:color w:val="000000"/>
          <w:kern w:val="0"/>
          <w:szCs w:val="21"/>
        </w:rPr>
        <w:t>が少なくなる。</w:t>
      </w:r>
    </w:p>
    <w:p w14:paraId="1C7997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３．歯列不正</w:t>
      </w:r>
    </w:p>
    <w:p w14:paraId="7FB1AB7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顔を横にしたたままでは、頭の重さのため下にしている側の臼歯部に圧力が加わることで左右臼歯間の幅径が狭くなり、</w:t>
      </w:r>
      <w:r w:rsidRPr="002E40D3">
        <w:rPr>
          <w:rFonts w:ascii="Times New Roman" w:eastAsia="ＭＳ 明朝" w:hAnsi="Times New Roman" w:cs="ＭＳ 明朝" w:hint="eastAsia"/>
          <w:b/>
          <w:bCs/>
          <w:color w:val="000000"/>
          <w:kern w:val="0"/>
          <w:szCs w:val="21"/>
        </w:rPr>
        <w:t>前歯部が叢生</w:t>
      </w:r>
      <w:r w:rsidRPr="00976CB9">
        <w:rPr>
          <w:rFonts w:ascii="Times New Roman" w:eastAsia="ＭＳ 明朝" w:hAnsi="Times New Roman" w:cs="ＭＳ 明朝" w:hint="eastAsia"/>
          <w:color w:val="000000"/>
          <w:kern w:val="0"/>
          <w:szCs w:val="21"/>
        </w:rPr>
        <w:t>となります。</w:t>
      </w:r>
    </w:p>
    <w:p w14:paraId="5E0C1A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４．口腔機能の問題</w:t>
      </w:r>
    </w:p>
    <w:p w14:paraId="1152F7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左右臼歯間の幅径が小さくなれば舌房が狭くなりますので、舌位置が下がり、</w:t>
      </w:r>
      <w:r w:rsidRPr="002E40D3">
        <w:rPr>
          <w:rFonts w:ascii="Times New Roman" w:eastAsia="ＭＳ 明朝" w:hAnsi="Times New Roman" w:cs="ＭＳ 明朝" w:hint="eastAsia"/>
          <w:b/>
          <w:bCs/>
          <w:color w:val="000000"/>
          <w:kern w:val="0"/>
          <w:szCs w:val="21"/>
        </w:rPr>
        <w:t>低位舌</w:t>
      </w:r>
      <w:r w:rsidRPr="00976CB9">
        <w:rPr>
          <w:rFonts w:ascii="Times New Roman" w:eastAsia="ＭＳ 明朝" w:hAnsi="Times New Roman" w:cs="ＭＳ 明朝" w:hint="eastAsia"/>
          <w:color w:val="000000"/>
          <w:kern w:val="0"/>
          <w:szCs w:val="21"/>
        </w:rPr>
        <w:t>となります。低位舌になると下顎が下方に引っ張られて口が開くため</w:t>
      </w:r>
      <w:r w:rsidRPr="002E40D3">
        <w:rPr>
          <w:rFonts w:ascii="Times New Roman" w:eastAsia="ＭＳ 明朝" w:hAnsi="Times New Roman" w:cs="ＭＳ 明朝" w:hint="eastAsia"/>
          <w:b/>
          <w:bCs/>
          <w:color w:val="000000"/>
          <w:kern w:val="0"/>
          <w:szCs w:val="21"/>
        </w:rPr>
        <w:t>口呼吸</w:t>
      </w:r>
      <w:r w:rsidRPr="00976CB9">
        <w:rPr>
          <w:rFonts w:ascii="Times New Roman" w:eastAsia="ＭＳ 明朝" w:hAnsi="Times New Roman" w:cs="ＭＳ 明朝" w:hint="eastAsia"/>
          <w:color w:val="000000"/>
          <w:kern w:val="0"/>
          <w:szCs w:val="21"/>
        </w:rPr>
        <w:t>になりやすくなり、口呼吸による機能の問題が生じると考えられます。</w:t>
      </w:r>
    </w:p>
    <w:p w14:paraId="1A97CB62" w14:textId="77777777" w:rsidR="00042027" w:rsidRDefault="00042027" w:rsidP="00976CB9">
      <w:pPr>
        <w:overflowPunct w:val="0"/>
        <w:textAlignment w:val="baseline"/>
        <w:rPr>
          <w:rFonts w:ascii="Times New Roman" w:eastAsia="ＭＳ 明朝" w:hAnsi="Times New Roman" w:cs="ＭＳ 明朝"/>
          <w:b/>
          <w:color w:val="000000"/>
          <w:kern w:val="0"/>
          <w:szCs w:val="21"/>
        </w:rPr>
      </w:pPr>
    </w:p>
    <w:p w14:paraId="36DE39C6" w14:textId="46E35745"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《睡眠態癖》</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うつ伏せ寝や横向き寝が発育の</w:t>
      </w:r>
      <w:r w:rsidRPr="00F13164">
        <w:rPr>
          <w:rFonts w:ascii="Times New Roman" w:eastAsia="ＭＳ 明朝" w:hAnsi="Times New Roman" w:cs="ＭＳ 明朝" w:hint="eastAsia"/>
          <w:b/>
          <w:bCs/>
          <w:color w:val="000000"/>
          <w:kern w:val="0"/>
          <w:szCs w:val="21"/>
        </w:rPr>
        <w:t>阻害因子</w:t>
      </w:r>
      <w:r w:rsidRPr="00976CB9">
        <w:rPr>
          <w:rFonts w:ascii="Times New Roman" w:eastAsia="ＭＳ 明朝" w:hAnsi="Times New Roman" w:cs="ＭＳ 明朝" w:hint="eastAsia"/>
          <w:color w:val="000000"/>
          <w:kern w:val="0"/>
          <w:szCs w:val="21"/>
        </w:rPr>
        <w:t>となる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・頭の重さは新生児では体重の３０％</w:t>
      </w:r>
    </w:p>
    <w:p w14:paraId="065B238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・生後６ヶ月までに決まる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その後治そうとしてもなかなか治らない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・上を向いて寝かせる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飛行機に乗る際に使うＵ字形の仮眠枕などで頭を固定するなどの工夫</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r w:rsidRPr="008E079F">
        <w:rPr>
          <w:rFonts w:ascii="Times New Roman" w:eastAsia="ＭＳ 明朝" w:hAnsi="Times New Roman" w:cs="ＭＳ 明朝" w:hint="eastAsia"/>
          <w:b/>
          <w:bCs/>
          <w:color w:val="000000"/>
          <w:kern w:val="0"/>
          <w:szCs w:val="21"/>
        </w:rPr>
        <w:t>・下側の歯列が抑圧されたり、叢生となる</w:t>
      </w:r>
      <w:r w:rsidRPr="008E079F">
        <w:rPr>
          <w:rFonts w:ascii="ＭＳ 明朝" w:eastAsia="ＭＳ 明朝" w:hAnsi="Times New Roman" w:cs="Times New Roman"/>
          <w:b/>
          <w:bCs/>
          <w:kern w:val="0"/>
          <w:sz w:val="24"/>
          <w:szCs w:val="24"/>
        </w:rPr>
        <w:br/>
      </w:r>
      <w:r w:rsidRPr="00976CB9">
        <w:rPr>
          <w:rFonts w:ascii="Times New Roman" w:eastAsia="ＭＳ 明朝" w:hAnsi="Times New Roman" w:cs="ＭＳ 明朝" w:hint="eastAsia"/>
          <w:color w:val="000000"/>
          <w:kern w:val="0"/>
          <w:szCs w:val="21"/>
        </w:rPr>
        <w:lastRenderedPageBreak/>
        <w:t xml:space="preserve">　　　　乳歯列にも見られるようになってきた</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歯列幅が狭い→舌が沈下→舌圧が弱い</w:t>
      </w:r>
    </w:p>
    <w:p w14:paraId="716F515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下側の鼻孔が塞がり口呼吸→習慣性口呼吸</w:t>
      </w:r>
    </w:p>
    <w:p w14:paraId="568FE87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E079F">
        <w:rPr>
          <w:rFonts w:ascii="Times New Roman" w:eastAsia="ＭＳ 明朝" w:hAnsi="Times New Roman" w:cs="ＭＳ 明朝" w:hint="eastAsia"/>
          <w:b/>
          <w:bCs/>
          <w:color w:val="000000"/>
          <w:kern w:val="0"/>
          <w:szCs w:val="21"/>
        </w:rPr>
        <w:t>・下側の目が小さくなる</w:t>
      </w:r>
      <w:r w:rsidRPr="008E079F">
        <w:rPr>
          <w:rFonts w:ascii="ＭＳ 明朝" w:eastAsia="ＭＳ 明朝" w:hAnsi="Times New Roman" w:cs="Times New Roman"/>
          <w:b/>
          <w:bCs/>
          <w:kern w:val="0"/>
          <w:sz w:val="24"/>
          <w:szCs w:val="24"/>
        </w:rPr>
        <w:br/>
      </w:r>
      <w:r w:rsidRPr="00976CB9">
        <w:rPr>
          <w:rFonts w:ascii="Times New Roman" w:eastAsia="ＭＳ 明朝" w:hAnsi="Times New Roman" w:cs="ＭＳ 明朝" w:hint="eastAsia"/>
          <w:color w:val="000000"/>
          <w:kern w:val="0"/>
          <w:szCs w:val="21"/>
        </w:rPr>
        <w:t xml:space="preserve">　　　　向き合う母親は反対の目が小さくなる</w:t>
      </w:r>
    </w:p>
    <w:p w14:paraId="69D52AA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・添い寝も同じなので</w:t>
      </w:r>
      <w:r w:rsidRPr="002E40D3">
        <w:rPr>
          <w:rFonts w:ascii="Times New Roman" w:eastAsia="ＭＳ 明朝" w:hAnsi="Times New Roman" w:cs="ＭＳ 明朝" w:hint="eastAsia"/>
          <w:b/>
          <w:bCs/>
          <w:color w:val="000000"/>
          <w:kern w:val="0"/>
          <w:szCs w:val="21"/>
        </w:rPr>
        <w:t>昼は乳児を起こして飲ませる</w:t>
      </w:r>
    </w:p>
    <w:p w14:paraId="6DF5DB4A"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31D2A003" w14:textId="3B0FF34E" w:rsidR="00976CB9" w:rsidRPr="00F13164" w:rsidRDefault="00976CB9" w:rsidP="00976CB9">
      <w:pPr>
        <w:overflowPunct w:val="0"/>
        <w:textAlignment w:val="baseline"/>
        <w:rPr>
          <w:rFonts w:ascii="ＭＳ 明朝" w:eastAsia="ＭＳ 明朝" w:hAnsi="Times New Roman" w:cs="Times New Roman"/>
          <w:b/>
          <w:bCs/>
          <w:color w:val="000000"/>
          <w:spacing w:val="2"/>
          <w:kern w:val="0"/>
          <w:szCs w:val="21"/>
        </w:rPr>
      </w:pPr>
      <w:r w:rsidRPr="00F13164">
        <w:rPr>
          <w:rFonts w:ascii="Times New Roman" w:eastAsia="ＭＳ 明朝" w:hAnsi="Times New Roman" w:cs="ＭＳ 明朝" w:hint="eastAsia"/>
          <w:b/>
          <w:bCs/>
          <w:color w:val="000000"/>
          <w:kern w:val="0"/>
          <w:szCs w:val="21"/>
        </w:rPr>
        <w:t>母乳の栄養はパーフェクトではない</w:t>
      </w:r>
    </w:p>
    <w:p w14:paraId="78516E4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ビタミンＤとビタミンＫ、</w:t>
      </w:r>
      <w:r w:rsidRPr="00F13164">
        <w:rPr>
          <w:rFonts w:ascii="Times New Roman" w:eastAsia="ＭＳ 明朝" w:hAnsi="Times New Roman" w:cs="ＭＳ 明朝" w:hint="eastAsia"/>
          <w:b/>
          <w:bCs/>
          <w:color w:val="000000"/>
          <w:kern w:val="0"/>
          <w:szCs w:val="21"/>
        </w:rPr>
        <w:t>鉄分が足りない</w:t>
      </w:r>
      <w:r w:rsidRPr="00976CB9">
        <w:rPr>
          <w:rFonts w:ascii="Times New Roman" w:eastAsia="ＭＳ 明朝" w:hAnsi="Times New Roman" w:cs="ＭＳ 明朝" w:hint="eastAsia"/>
          <w:color w:val="000000"/>
          <w:kern w:val="0"/>
          <w:szCs w:val="21"/>
        </w:rPr>
        <w:t>。母乳中の鉄分はとても少ないため、生後６ヶ月を過ぎたら離乳食を通じて鉄分を摂取する必要がある。赤ちゃんはママのお腹の中で鉄分を体に蓄えて生まれてくるが、生後６ヶ月までにその蓄えを使い切ってしまう。</w:t>
      </w:r>
    </w:p>
    <w:p w14:paraId="670075C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大豆などの植物性食品にも鉄分は含まれているが、動物性食品より吸収が悪い。果物などビタミンＣを多く含む食品を一緒に食べると吸収が促される。</w:t>
      </w:r>
    </w:p>
    <w:p w14:paraId="17B43BC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E40D3">
        <w:rPr>
          <w:rFonts w:ascii="Times New Roman" w:eastAsia="ＭＳ 明朝" w:hAnsi="Times New Roman" w:cs="ＭＳ 明朝" w:hint="eastAsia"/>
          <w:b/>
          <w:bCs/>
          <w:color w:val="000000"/>
          <w:kern w:val="0"/>
          <w:szCs w:val="21"/>
        </w:rPr>
        <w:t>ボツリヌス症</w:t>
      </w:r>
      <w:r w:rsidRPr="00976CB9">
        <w:rPr>
          <w:rFonts w:ascii="Times New Roman" w:eastAsia="ＭＳ 明朝" w:hAnsi="Times New Roman" w:cs="ＭＳ 明朝" w:hint="eastAsia"/>
          <w:color w:val="000000"/>
          <w:kern w:val="0"/>
          <w:szCs w:val="21"/>
        </w:rPr>
        <w:t>のリスクがある</w:t>
      </w:r>
      <w:r w:rsidRPr="008E079F">
        <w:rPr>
          <w:rFonts w:ascii="Times New Roman" w:eastAsia="ＭＳ 明朝" w:hAnsi="Times New Roman" w:cs="ＭＳ 明朝" w:hint="eastAsia"/>
          <w:b/>
          <w:bCs/>
          <w:color w:val="000000"/>
          <w:kern w:val="0"/>
          <w:szCs w:val="21"/>
        </w:rPr>
        <w:t>蜂蜜や黒糖は１歳未満の子に与えない</w:t>
      </w:r>
      <w:r w:rsidRPr="00976CB9">
        <w:rPr>
          <w:rFonts w:ascii="Times New Roman" w:eastAsia="ＭＳ 明朝" w:hAnsi="Times New Roman" w:cs="ＭＳ 明朝" w:hint="eastAsia"/>
          <w:color w:val="000000"/>
          <w:kern w:val="0"/>
          <w:szCs w:val="21"/>
        </w:rPr>
        <w:t>。</w:t>
      </w:r>
    </w:p>
    <w:p w14:paraId="7A8F9AB5" w14:textId="77777777" w:rsidR="00042027" w:rsidRDefault="00042027" w:rsidP="00976CB9">
      <w:pPr>
        <w:overflowPunct w:val="0"/>
        <w:textAlignment w:val="baseline"/>
        <w:rPr>
          <w:rFonts w:ascii="Times New Roman" w:eastAsia="ＭＳ 明朝" w:hAnsi="Times New Roman" w:cs="ＭＳ 明朝"/>
          <w:color w:val="000000"/>
          <w:kern w:val="0"/>
          <w:szCs w:val="21"/>
        </w:rPr>
      </w:pPr>
    </w:p>
    <w:p w14:paraId="7865EFE5" w14:textId="722F154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②ゴックン期（口唇食べ期）　５～６ヶ月頃</w:t>
      </w:r>
      <w:r w:rsidRPr="005602F4">
        <w:rPr>
          <w:rFonts w:ascii="Times New Roman" w:eastAsia="ＭＳ 明朝" w:hAnsi="Times New Roman" w:cs="Times New Roman"/>
          <w:b/>
          <w:color w:val="000000"/>
          <w:kern w:val="0"/>
          <w:szCs w:val="21"/>
        </w:rPr>
        <w:t xml:space="preserve"> </w:t>
      </w:r>
    </w:p>
    <w:p w14:paraId="79B123A4" w14:textId="1F761012"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離乳開始は個人差もあるが、一般に舌尖に固形物を入れると、これを排除しようとする</w:t>
      </w:r>
      <w:r w:rsidRPr="00F13164">
        <w:rPr>
          <w:rFonts w:ascii="Times New Roman" w:eastAsia="ＭＳ 明朝" w:hAnsi="Times New Roman" w:cs="ＭＳ 明朝" w:hint="eastAsia"/>
          <w:b/>
          <w:bCs/>
          <w:color w:val="000000"/>
          <w:kern w:val="0"/>
          <w:szCs w:val="21"/>
        </w:rPr>
        <w:t>舌抵反射</w:t>
      </w:r>
      <w:r w:rsidRPr="00976CB9">
        <w:rPr>
          <w:rFonts w:ascii="Times New Roman" w:eastAsia="ＭＳ 明朝" w:hAnsi="Times New Roman" w:cs="ＭＳ 明朝" w:hint="eastAsia"/>
          <w:color w:val="000000"/>
          <w:kern w:val="0"/>
          <w:szCs w:val="21"/>
        </w:rPr>
        <w:t>が消失する５，６ヶ月頃が目安となる。</w:t>
      </w:r>
      <w:r w:rsidRPr="00976CB9">
        <w:rPr>
          <w:rFonts w:ascii="Times New Roman" w:eastAsia="ＭＳ 明朝" w:hAnsi="Times New Roman" w:cs="Times New Roman"/>
          <w:color w:val="000000"/>
          <w:kern w:val="0"/>
          <w:szCs w:val="21"/>
        </w:rPr>
        <w:t xml:space="preserve"> </w:t>
      </w:r>
    </w:p>
    <w:p w14:paraId="1BB149B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開始後間もなく（約１～２ヶ月後）</w:t>
      </w:r>
      <w:r w:rsidRPr="008E079F">
        <w:rPr>
          <w:rFonts w:ascii="Times New Roman" w:eastAsia="ＭＳ 明朝" w:hAnsi="Times New Roman" w:cs="ＭＳ 明朝" w:hint="eastAsia"/>
          <w:b/>
          <w:bCs/>
          <w:color w:val="000000"/>
          <w:kern w:val="0"/>
          <w:szCs w:val="21"/>
        </w:rPr>
        <w:t>口唇を閉じ</w:t>
      </w:r>
      <w:r w:rsidRPr="00976CB9">
        <w:rPr>
          <w:rFonts w:ascii="Times New Roman" w:eastAsia="ＭＳ 明朝" w:hAnsi="Times New Roman" w:cs="ＭＳ 明朝" w:hint="eastAsia"/>
          <w:color w:val="000000"/>
          <w:kern w:val="0"/>
          <w:szCs w:val="21"/>
        </w:rPr>
        <w:t>て</w:t>
      </w:r>
      <w:r w:rsidRPr="00664742">
        <w:rPr>
          <w:rFonts w:ascii="Times New Roman" w:eastAsia="ＭＳ 明朝" w:hAnsi="Times New Roman" w:cs="ＭＳ 明朝" w:hint="eastAsia"/>
          <w:b/>
          <w:bCs/>
          <w:color w:val="000000"/>
          <w:kern w:val="0"/>
          <w:szCs w:val="21"/>
        </w:rPr>
        <w:t>舌の前後運動</w:t>
      </w:r>
      <w:r w:rsidRPr="00976CB9">
        <w:rPr>
          <w:rFonts w:ascii="Times New Roman" w:eastAsia="ＭＳ 明朝" w:hAnsi="Times New Roman" w:cs="ＭＳ 明朝" w:hint="eastAsia"/>
          <w:color w:val="000000"/>
          <w:kern w:val="0"/>
          <w:szCs w:val="21"/>
        </w:rPr>
        <w:t>で「</w:t>
      </w:r>
      <w:r w:rsidRPr="008E079F">
        <w:rPr>
          <w:rFonts w:ascii="Times New Roman" w:eastAsia="ＭＳ 明朝" w:hAnsi="Times New Roman" w:cs="ＭＳ 明朝" w:hint="eastAsia"/>
          <w:b/>
          <w:bCs/>
          <w:color w:val="000000"/>
          <w:kern w:val="0"/>
          <w:szCs w:val="21"/>
        </w:rPr>
        <w:t>ごくん」と飲み込む</w:t>
      </w:r>
      <w:r w:rsidRPr="00976CB9">
        <w:rPr>
          <w:rFonts w:ascii="Times New Roman" w:eastAsia="ＭＳ 明朝" w:hAnsi="Times New Roman" w:cs="ＭＳ 明朝" w:hint="eastAsia"/>
          <w:color w:val="000000"/>
          <w:kern w:val="0"/>
          <w:szCs w:val="21"/>
        </w:rPr>
        <w:t>。嚥下機能と補食機能を発達させる。</w:t>
      </w:r>
      <w:r w:rsidRPr="00976CB9">
        <w:rPr>
          <w:rFonts w:ascii="Times New Roman" w:eastAsia="ＭＳ 明朝" w:hAnsi="Times New Roman" w:cs="Times New Roman"/>
          <w:color w:val="000000"/>
          <w:kern w:val="0"/>
          <w:szCs w:val="21"/>
        </w:rPr>
        <w:t xml:space="preserve"> </w:t>
      </w:r>
    </w:p>
    <w:p w14:paraId="7B666E3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哺乳時には口腔外に出ている</w:t>
      </w:r>
      <w:r w:rsidRPr="008E079F">
        <w:rPr>
          <w:rFonts w:ascii="Times New Roman" w:eastAsia="ＭＳ 明朝" w:hAnsi="Times New Roman" w:cs="ＭＳ 明朝" w:hint="eastAsia"/>
          <w:b/>
          <w:bCs/>
          <w:color w:val="000000"/>
          <w:kern w:val="0"/>
          <w:szCs w:val="21"/>
        </w:rPr>
        <w:t>舌を口腔内</w:t>
      </w:r>
      <w:r w:rsidRPr="00976CB9">
        <w:rPr>
          <w:rFonts w:ascii="Times New Roman" w:eastAsia="ＭＳ 明朝" w:hAnsi="Times New Roman" w:cs="ＭＳ 明朝" w:hint="eastAsia"/>
          <w:color w:val="000000"/>
          <w:kern w:val="0"/>
          <w:szCs w:val="21"/>
        </w:rPr>
        <w:t>で機能させる。</w:t>
      </w:r>
      <w:r w:rsidRPr="00976CB9">
        <w:rPr>
          <w:rFonts w:ascii="Times New Roman" w:eastAsia="ＭＳ 明朝" w:hAnsi="Times New Roman" w:cs="Times New Roman"/>
          <w:color w:val="000000"/>
          <w:kern w:val="0"/>
          <w:szCs w:val="21"/>
        </w:rPr>
        <w:t xml:space="preserve"> </w:t>
      </w:r>
    </w:p>
    <w:p w14:paraId="239F014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また、哺乳時には、機能していない</w:t>
      </w:r>
      <w:r w:rsidRPr="00F13164">
        <w:rPr>
          <w:rFonts w:ascii="Times New Roman" w:eastAsia="ＭＳ 明朝" w:hAnsi="Times New Roman" w:cs="ＭＳ 明朝" w:hint="eastAsia"/>
          <w:b/>
          <w:bCs/>
          <w:color w:val="000000"/>
          <w:kern w:val="0"/>
          <w:szCs w:val="21"/>
        </w:rPr>
        <w:t>口唇の食物を捕捉する働きを育てる</w:t>
      </w:r>
      <w:r w:rsidRPr="00976CB9">
        <w:rPr>
          <w:rFonts w:ascii="Times New Roman" w:eastAsia="ＭＳ 明朝" w:hAnsi="Times New Roman" w:cs="ＭＳ 明朝" w:hint="eastAsia"/>
          <w:color w:val="000000"/>
          <w:kern w:val="0"/>
          <w:szCs w:val="21"/>
        </w:rPr>
        <w:t>時期でもある。</w:t>
      </w:r>
    </w:p>
    <w:p w14:paraId="2601F88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14:paraId="3FF8D985"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34A95D04" w14:textId="0BEA8B90" w:rsidR="00976CB9" w:rsidRPr="00F13164"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下唇がスイッチ、上唇が一回量</w:t>
      </w:r>
    </w:p>
    <w:p w14:paraId="60623ED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下唇を巻き込み、口唇をしっかり閉じる</w:t>
      </w:r>
    </w:p>
    <w:p w14:paraId="5522BA4F" w14:textId="77777777" w:rsidR="00E81CED" w:rsidRDefault="00E81CED" w:rsidP="00976CB9">
      <w:pPr>
        <w:overflowPunct w:val="0"/>
        <w:textAlignment w:val="baseline"/>
        <w:rPr>
          <w:rFonts w:ascii="Times New Roman" w:eastAsia="ＭＳ 明朝" w:hAnsi="Times New Roman" w:cs="ＭＳ 明朝"/>
          <w:b/>
          <w:color w:val="000000"/>
          <w:kern w:val="0"/>
          <w:szCs w:val="21"/>
        </w:rPr>
      </w:pPr>
    </w:p>
    <w:p w14:paraId="34119686" w14:textId="306CB32E"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《スプーン介助》</w:t>
      </w:r>
    </w:p>
    <w:p w14:paraId="21C8530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舌の突出が強いときは１～２週待ってから再度始めよう。スプーンでの飲み方がうまくなるのはモグモグ期である。</w:t>
      </w:r>
      <w:r w:rsidRPr="00976CB9">
        <w:rPr>
          <w:rFonts w:ascii="Times New Roman" w:eastAsia="ＭＳ 明朝" w:hAnsi="Times New Roman" w:cs="Times New Roman"/>
          <w:color w:val="000000"/>
          <w:kern w:val="0"/>
          <w:szCs w:val="21"/>
        </w:rPr>
        <w:t xml:space="preserve"> </w:t>
      </w:r>
    </w:p>
    <w:p w14:paraId="1D26A7F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E079F">
        <w:rPr>
          <w:rFonts w:ascii="Times New Roman" w:eastAsia="ＭＳ 明朝" w:hAnsi="Times New Roman" w:cs="ＭＳ 明朝" w:hint="eastAsia"/>
          <w:b/>
          <w:bCs/>
          <w:color w:val="000000"/>
          <w:kern w:val="0"/>
          <w:szCs w:val="21"/>
        </w:rPr>
        <w:t>下唇</w:t>
      </w:r>
      <w:r w:rsidRPr="00976CB9">
        <w:rPr>
          <w:rFonts w:ascii="Times New Roman" w:eastAsia="ＭＳ 明朝" w:hAnsi="Times New Roman" w:cs="ＭＳ 明朝" w:hint="eastAsia"/>
          <w:color w:val="000000"/>
          <w:kern w:val="0"/>
          <w:szCs w:val="21"/>
        </w:rPr>
        <w:t>の上にスプーンを置いて口が閉じるのを待ち、</w:t>
      </w:r>
      <w:r w:rsidRPr="008E079F">
        <w:rPr>
          <w:rFonts w:ascii="Times New Roman" w:eastAsia="ＭＳ 明朝" w:hAnsi="Times New Roman" w:cs="ＭＳ 明朝" w:hint="eastAsia"/>
          <w:b/>
          <w:bCs/>
          <w:color w:val="000000"/>
          <w:kern w:val="0"/>
          <w:szCs w:val="21"/>
        </w:rPr>
        <w:t>閉じたら</w:t>
      </w:r>
      <w:r w:rsidRPr="00976CB9">
        <w:rPr>
          <w:rFonts w:ascii="Times New Roman" w:eastAsia="ＭＳ 明朝" w:hAnsi="Times New Roman" w:cs="ＭＳ 明朝" w:hint="eastAsia"/>
          <w:color w:val="000000"/>
          <w:kern w:val="0"/>
          <w:szCs w:val="21"/>
        </w:rPr>
        <w:t>ゆっくりスプーンを引き抜くような介助が合理的である。</w:t>
      </w:r>
    </w:p>
    <w:p w14:paraId="6F064F7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6023BD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舌に軽く刺激を与えて口の中に舌を収めてからスプーンを</w:t>
      </w:r>
      <w:r w:rsidRPr="008E079F">
        <w:rPr>
          <w:rFonts w:ascii="Times New Roman" w:eastAsia="ＭＳ 明朝" w:hAnsi="Times New Roman" w:cs="ＭＳ 明朝" w:hint="eastAsia"/>
          <w:b/>
          <w:bCs/>
          <w:color w:val="000000"/>
          <w:kern w:val="0"/>
          <w:szCs w:val="21"/>
        </w:rPr>
        <w:t>下唇</w:t>
      </w:r>
      <w:r w:rsidRPr="00976CB9">
        <w:rPr>
          <w:rFonts w:ascii="Times New Roman" w:eastAsia="ＭＳ 明朝" w:hAnsi="Times New Roman" w:cs="ＭＳ 明朝" w:hint="eastAsia"/>
          <w:color w:val="000000"/>
          <w:kern w:val="0"/>
          <w:szCs w:val="21"/>
        </w:rPr>
        <w:t>にのせる。次に</w:t>
      </w:r>
      <w:r w:rsidRPr="008E079F">
        <w:rPr>
          <w:rFonts w:ascii="Times New Roman" w:eastAsia="ＭＳ 明朝" w:hAnsi="Times New Roman" w:cs="ＭＳ 明朝" w:hint="eastAsia"/>
          <w:b/>
          <w:bCs/>
          <w:color w:val="000000"/>
          <w:kern w:val="0"/>
          <w:szCs w:val="21"/>
        </w:rPr>
        <w:t>上唇</w:t>
      </w:r>
      <w:r w:rsidRPr="00976CB9">
        <w:rPr>
          <w:rFonts w:ascii="Times New Roman" w:eastAsia="ＭＳ 明朝" w:hAnsi="Times New Roman" w:cs="ＭＳ 明朝" w:hint="eastAsia"/>
          <w:color w:val="000000"/>
          <w:kern w:val="0"/>
          <w:szCs w:val="21"/>
        </w:rPr>
        <w:t>を軽くおろして、水面に触れさせる。ここで</w:t>
      </w:r>
      <w:r w:rsidRPr="00664742">
        <w:rPr>
          <w:rFonts w:ascii="Times New Roman" w:eastAsia="ＭＳ 明朝" w:hAnsi="Times New Roman" w:cs="ＭＳ 明朝" w:hint="eastAsia"/>
          <w:b/>
          <w:bCs/>
          <w:color w:val="000000"/>
          <w:kern w:val="0"/>
          <w:szCs w:val="21"/>
        </w:rPr>
        <w:t>上唇を水面に濡らすこと</w:t>
      </w:r>
      <w:r w:rsidRPr="00976CB9">
        <w:rPr>
          <w:rFonts w:ascii="Times New Roman" w:eastAsia="ＭＳ 明朝" w:hAnsi="Times New Roman" w:cs="ＭＳ 明朝" w:hint="eastAsia"/>
          <w:color w:val="000000"/>
          <w:kern w:val="0"/>
          <w:szCs w:val="21"/>
        </w:rPr>
        <w:t>が飲む練習として肝心な点である。上唇を水面から離したまま流し込んでいては、子どもは口に入ってくる水の量を調節できない。口の中に水分が入って</w:t>
      </w:r>
      <w:r w:rsidRPr="008E079F">
        <w:rPr>
          <w:rFonts w:ascii="Times New Roman" w:eastAsia="ＭＳ 明朝" w:hAnsi="Times New Roman" w:cs="ＭＳ 明朝" w:hint="eastAsia"/>
          <w:b/>
          <w:bCs/>
          <w:color w:val="000000"/>
          <w:kern w:val="0"/>
          <w:szCs w:val="21"/>
        </w:rPr>
        <w:t>嚥下が終わるまで唇を閉じたまま</w:t>
      </w:r>
      <w:r w:rsidRPr="00976CB9">
        <w:rPr>
          <w:rFonts w:ascii="Times New Roman" w:eastAsia="ＭＳ 明朝" w:hAnsi="Times New Roman" w:cs="ＭＳ 明朝" w:hint="eastAsia"/>
          <w:color w:val="000000"/>
          <w:kern w:val="0"/>
          <w:szCs w:val="21"/>
        </w:rPr>
        <w:t>でいるように介助する。</w:t>
      </w:r>
    </w:p>
    <w:p w14:paraId="562060D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32F3BF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介助用は柄が細い、浅い</w:t>
      </w:r>
    </w:p>
    <w:p w14:paraId="361B7CB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グリップの太い幼児用のスプーン</w:t>
      </w:r>
    </w:p>
    <w:p w14:paraId="578C757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手のひら握り、手指握り、ペングリップ</w:t>
      </w:r>
    </w:p>
    <w:p w14:paraId="428308C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7F5B7F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《口唇閉鎖》</w:t>
      </w:r>
    </w:p>
    <w:p w14:paraId="689FD64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上手な食べ方を習熟するために乳歯列完成前にクリアしなければならないことは、</w:t>
      </w:r>
      <w:r w:rsidRPr="008E079F">
        <w:rPr>
          <w:rFonts w:ascii="Times New Roman" w:eastAsia="ＭＳ 明朝" w:hAnsi="Times New Roman" w:cs="ＭＳ 明朝" w:hint="eastAsia"/>
          <w:b/>
          <w:bCs/>
          <w:color w:val="000000"/>
          <w:kern w:val="0"/>
          <w:szCs w:val="21"/>
        </w:rPr>
        <w:t>補食と嚥下時の</w:t>
      </w:r>
      <w:r w:rsidRPr="00664742">
        <w:rPr>
          <w:rFonts w:ascii="Times New Roman" w:eastAsia="ＭＳ 明朝" w:hAnsi="Times New Roman" w:cs="ＭＳ 明朝" w:hint="eastAsia"/>
          <w:b/>
          <w:bCs/>
          <w:color w:val="000000"/>
          <w:kern w:val="0"/>
          <w:szCs w:val="21"/>
        </w:rPr>
        <w:t>口唇閉鎖</w:t>
      </w:r>
      <w:r w:rsidRPr="00976CB9">
        <w:rPr>
          <w:rFonts w:ascii="Times New Roman" w:eastAsia="ＭＳ 明朝" w:hAnsi="Times New Roman" w:cs="ＭＳ 明朝" w:hint="eastAsia"/>
          <w:color w:val="000000"/>
          <w:kern w:val="0"/>
          <w:szCs w:val="21"/>
        </w:rPr>
        <w:t>である。</w:t>
      </w:r>
    </w:p>
    <w:p w14:paraId="56ED11B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乳児が開口したときに、フォークで刺して</w:t>
      </w:r>
      <w:r w:rsidRPr="008E079F">
        <w:rPr>
          <w:rFonts w:ascii="Times New Roman" w:eastAsia="ＭＳ 明朝" w:hAnsi="Times New Roman" w:cs="ＭＳ 明朝" w:hint="eastAsia"/>
          <w:b/>
          <w:bCs/>
          <w:color w:val="000000"/>
          <w:kern w:val="0"/>
          <w:szCs w:val="21"/>
        </w:rPr>
        <w:t>舌背中央部</w:t>
      </w:r>
      <w:r w:rsidRPr="00976CB9">
        <w:rPr>
          <w:rFonts w:ascii="Times New Roman" w:eastAsia="ＭＳ 明朝" w:hAnsi="Times New Roman" w:cs="ＭＳ 明朝" w:hint="eastAsia"/>
          <w:color w:val="000000"/>
          <w:kern w:val="0"/>
          <w:szCs w:val="21"/>
        </w:rPr>
        <w:t>に食物を入れ込むような食べさせ方の介助では、嚥下の口腔相の動きである舌尖から咽頭に向かって食塊移送の動きを学ぶことが出来ない。食べさせるのではなく、</w:t>
      </w:r>
      <w:r w:rsidRPr="00664742">
        <w:rPr>
          <w:rFonts w:ascii="Times New Roman" w:eastAsia="ＭＳ 明朝" w:hAnsi="Times New Roman" w:cs="ＭＳ 明朝" w:hint="eastAsia"/>
          <w:b/>
          <w:bCs/>
          <w:color w:val="000000"/>
          <w:kern w:val="0"/>
          <w:szCs w:val="21"/>
        </w:rPr>
        <w:t>食べる動きを引き出す</w:t>
      </w:r>
      <w:r w:rsidRPr="00976CB9">
        <w:rPr>
          <w:rFonts w:ascii="Times New Roman" w:eastAsia="ＭＳ 明朝" w:hAnsi="Times New Roman" w:cs="ＭＳ 明朝" w:hint="eastAsia"/>
          <w:color w:val="000000"/>
          <w:kern w:val="0"/>
          <w:szCs w:val="21"/>
        </w:rPr>
        <w:t>ような食事介助が必要であることを指導しなくてはならない。</w:t>
      </w:r>
    </w:p>
    <w:p w14:paraId="5FCCF60A" w14:textId="7EBB09A6"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発音でも唇の音から　　パパ、ママ、マンマ</w:t>
      </w:r>
    </w:p>
    <w:p w14:paraId="5507BAB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唇→舌（タ､ラ）→喉の奥（カ）</w:t>
      </w:r>
    </w:p>
    <w:p w14:paraId="61EBB5FB" w14:textId="77777777" w:rsidR="00E81CED" w:rsidRDefault="00E81CED" w:rsidP="00976CB9">
      <w:pPr>
        <w:overflowPunct w:val="0"/>
        <w:textAlignment w:val="baseline"/>
        <w:rPr>
          <w:rFonts w:ascii="Times New Roman" w:eastAsia="ＭＳ 明朝" w:hAnsi="Times New Roman" w:cs="ＭＳ 明朝"/>
          <w:color w:val="000000"/>
          <w:kern w:val="0"/>
          <w:szCs w:val="21"/>
        </w:rPr>
      </w:pPr>
    </w:p>
    <w:p w14:paraId="24920912" w14:textId="17E3FA3F"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③モグモグ期（舌食べ期）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７～８ヶ月頃</w:t>
      </w:r>
      <w:r w:rsidRPr="005602F4">
        <w:rPr>
          <w:rFonts w:ascii="Times New Roman" w:eastAsia="ＭＳ 明朝" w:hAnsi="Times New Roman" w:cs="Times New Roman"/>
          <w:b/>
          <w:color w:val="000000"/>
          <w:kern w:val="0"/>
          <w:szCs w:val="21"/>
        </w:rPr>
        <w:t xml:space="preserve"> </w:t>
      </w:r>
    </w:p>
    <w:p w14:paraId="1172B92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664742">
        <w:rPr>
          <w:rFonts w:ascii="Times New Roman" w:eastAsia="ＭＳ 明朝" w:hAnsi="Times New Roman" w:cs="ＭＳ 明朝" w:hint="eastAsia"/>
          <w:b/>
          <w:bCs/>
          <w:color w:val="000000"/>
          <w:kern w:val="0"/>
          <w:szCs w:val="21"/>
        </w:rPr>
        <w:t>舌の上下運動</w:t>
      </w:r>
      <w:r w:rsidRPr="00976CB9">
        <w:rPr>
          <w:rFonts w:ascii="Times New Roman" w:eastAsia="ＭＳ 明朝" w:hAnsi="Times New Roman" w:cs="ＭＳ 明朝" w:hint="eastAsia"/>
          <w:color w:val="000000"/>
          <w:kern w:val="0"/>
          <w:szCs w:val="21"/>
        </w:rPr>
        <w:t>で上顎と舌でつぶして「もぐもぐ」食べる。</w:t>
      </w:r>
      <w:r w:rsidRPr="00976CB9">
        <w:rPr>
          <w:rFonts w:ascii="Times New Roman" w:eastAsia="ＭＳ 明朝" w:hAnsi="Times New Roman" w:cs="Times New Roman"/>
          <w:color w:val="000000"/>
          <w:kern w:val="0"/>
          <w:szCs w:val="21"/>
        </w:rPr>
        <w:t xml:space="preserve"> </w:t>
      </w:r>
    </w:p>
    <w:p w14:paraId="7936D1A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嚥下の動きを獲得した後、</w:t>
      </w:r>
      <w:r w:rsidRPr="002E40D3">
        <w:rPr>
          <w:rFonts w:ascii="Times New Roman" w:eastAsia="ＭＳ 明朝" w:hAnsi="Times New Roman" w:cs="ＭＳ 明朝" w:hint="eastAsia"/>
          <w:b/>
          <w:bCs/>
          <w:color w:val="000000"/>
          <w:kern w:val="0"/>
          <w:szCs w:val="21"/>
        </w:rPr>
        <w:t>乳前歯の萌出</w:t>
      </w:r>
      <w:r w:rsidRPr="00976CB9">
        <w:rPr>
          <w:rFonts w:ascii="Times New Roman" w:eastAsia="ＭＳ 明朝" w:hAnsi="Times New Roman" w:cs="ＭＳ 明朝" w:hint="eastAsia"/>
          <w:color w:val="000000"/>
          <w:kern w:val="0"/>
          <w:szCs w:val="21"/>
        </w:rPr>
        <w:t>により、舌は前方への動きを制限されるようになり、口腔外への突出が減り、</w:t>
      </w:r>
      <w:r w:rsidRPr="002E40D3">
        <w:rPr>
          <w:rFonts w:ascii="Times New Roman" w:eastAsia="ＭＳ 明朝" w:hAnsi="Times New Roman" w:cs="ＭＳ 明朝" w:hint="eastAsia"/>
          <w:b/>
          <w:bCs/>
          <w:color w:val="000000"/>
          <w:kern w:val="0"/>
          <w:szCs w:val="21"/>
        </w:rPr>
        <w:t>上下唇がしっかりと</w:t>
      </w:r>
      <w:r w:rsidRPr="00976CB9">
        <w:rPr>
          <w:rFonts w:ascii="Times New Roman" w:eastAsia="ＭＳ 明朝" w:hAnsi="Times New Roman" w:cs="ＭＳ 明朝" w:hint="eastAsia"/>
          <w:color w:val="000000"/>
          <w:kern w:val="0"/>
          <w:szCs w:val="21"/>
        </w:rPr>
        <w:t>強く閉じられるようになり、補食の動きが安定してくると、取り込んだ柔らかい食物を</w:t>
      </w:r>
      <w:r w:rsidRPr="008E079F">
        <w:rPr>
          <w:rFonts w:ascii="Times New Roman" w:eastAsia="ＭＳ 明朝" w:hAnsi="Times New Roman" w:cs="ＭＳ 明朝" w:hint="eastAsia"/>
          <w:b/>
          <w:bCs/>
          <w:color w:val="000000"/>
          <w:kern w:val="0"/>
          <w:szCs w:val="21"/>
        </w:rPr>
        <w:t>舌と口蓋で押し潰す</w:t>
      </w:r>
      <w:r w:rsidRPr="00976CB9">
        <w:rPr>
          <w:rFonts w:ascii="Times New Roman" w:eastAsia="ＭＳ 明朝" w:hAnsi="Times New Roman" w:cs="ＭＳ 明朝" w:hint="eastAsia"/>
          <w:color w:val="000000"/>
          <w:kern w:val="0"/>
          <w:szCs w:val="21"/>
        </w:rPr>
        <w:t>動きがでてくる。</w:t>
      </w:r>
      <w:r w:rsidRPr="00976CB9">
        <w:rPr>
          <w:rFonts w:ascii="Times New Roman" w:eastAsia="ＭＳ 明朝" w:hAnsi="Times New Roman" w:cs="Times New Roman"/>
          <w:color w:val="000000"/>
          <w:kern w:val="0"/>
          <w:szCs w:val="21"/>
        </w:rPr>
        <w:t xml:space="preserve"> </w:t>
      </w:r>
    </w:p>
    <w:p w14:paraId="4716F45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調理形態は「舌でつぶれる」かたさ</w:t>
      </w:r>
      <w:r w:rsidRPr="00976CB9">
        <w:rPr>
          <w:rFonts w:ascii="Times New Roman" w:eastAsia="ＭＳ 明朝" w:hAnsi="Times New Roman" w:cs="Times New Roman"/>
          <w:color w:val="000000"/>
          <w:kern w:val="0"/>
          <w:szCs w:val="21"/>
        </w:rPr>
        <w:t xml:space="preserve"> </w:t>
      </w:r>
    </w:p>
    <w:p w14:paraId="56A8E92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サインは、おすわり、ハイハイができる。</w:t>
      </w:r>
    </w:p>
    <w:p w14:paraId="29054972"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《口蓋の前方部》</w:t>
      </w:r>
    </w:p>
    <w:p w14:paraId="4ADF70CE" w14:textId="77777777" w:rsidR="00976CB9" w:rsidRPr="00976CB9" w:rsidRDefault="00976CB9" w:rsidP="00664742">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哺乳期から離乳期にかけて口蓋の前方部の成長は著しいものがある。</w:t>
      </w:r>
      <w:r w:rsidRPr="00976CB9">
        <w:rPr>
          <w:rFonts w:ascii="Times New Roman" w:eastAsia="ＭＳ 明朝" w:hAnsi="Times New Roman" w:cs="Times New Roman"/>
          <w:color w:val="000000"/>
          <w:kern w:val="0"/>
          <w:szCs w:val="21"/>
        </w:rPr>
        <w:t xml:space="preserve"> </w:t>
      </w:r>
    </w:p>
    <w:p w14:paraId="78F7793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口腔に摂り込んだ食物を舌と口蓋前方部ではさんで、その硬さや大きさを感知する場が広がり食物のテクスチャー</w:t>
      </w:r>
      <w:r w:rsidRPr="002E40D3">
        <w:rPr>
          <w:rFonts w:ascii="Times New Roman" w:eastAsia="ＭＳ 明朝" w:hAnsi="Times New Roman" w:cs="ＭＳ 明朝" w:hint="eastAsia"/>
          <w:b/>
          <w:bCs/>
          <w:color w:val="000000"/>
          <w:kern w:val="0"/>
          <w:szCs w:val="21"/>
        </w:rPr>
        <w:t>（物性）を感知</w:t>
      </w:r>
      <w:r w:rsidRPr="00976CB9">
        <w:rPr>
          <w:rFonts w:ascii="Times New Roman" w:eastAsia="ＭＳ 明朝" w:hAnsi="Times New Roman" w:cs="ＭＳ 明朝" w:hint="eastAsia"/>
          <w:color w:val="000000"/>
          <w:kern w:val="0"/>
          <w:szCs w:val="21"/>
        </w:rPr>
        <w:t>するのが容易になる。</w:t>
      </w:r>
      <w:r w:rsidRPr="00976CB9">
        <w:rPr>
          <w:rFonts w:ascii="Times New Roman" w:eastAsia="ＭＳ 明朝" w:hAnsi="Times New Roman" w:cs="Times New Roman"/>
          <w:color w:val="000000"/>
          <w:kern w:val="0"/>
          <w:szCs w:val="21"/>
        </w:rPr>
        <w:t xml:space="preserve"> </w:t>
      </w:r>
    </w:p>
    <w:p w14:paraId="48F2C9F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14:paraId="2539DF9F" w14:textId="2AB140F1"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《進め方が早すぎるために逆に発達が遅れる》</w:t>
      </w:r>
    </w:p>
    <w:p w14:paraId="38448BA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モグモグ期（舌食べ期）に、顎が</w:t>
      </w:r>
      <w:r w:rsidRPr="002E40D3">
        <w:rPr>
          <w:rFonts w:ascii="Times New Roman" w:eastAsia="ＭＳ 明朝" w:hAnsi="Times New Roman" w:cs="ＭＳ 明朝" w:hint="eastAsia"/>
          <w:b/>
          <w:bCs/>
          <w:color w:val="000000"/>
          <w:kern w:val="0"/>
          <w:szCs w:val="21"/>
        </w:rPr>
        <w:t>左右対称</w:t>
      </w:r>
      <w:r w:rsidRPr="00976CB9">
        <w:rPr>
          <w:rFonts w:ascii="Times New Roman" w:eastAsia="ＭＳ 明朝" w:hAnsi="Times New Roman" w:cs="ＭＳ 明朝" w:hint="eastAsia"/>
          <w:color w:val="000000"/>
          <w:kern w:val="0"/>
          <w:szCs w:val="21"/>
        </w:rPr>
        <w:t>にもぐもぐと動く様子を「噛んでいる」と</w:t>
      </w:r>
      <w:r w:rsidRPr="002E40D3">
        <w:rPr>
          <w:rFonts w:ascii="Times New Roman" w:eastAsia="ＭＳ 明朝" w:hAnsi="Times New Roman" w:cs="ＭＳ 明朝" w:hint="eastAsia"/>
          <w:b/>
          <w:bCs/>
          <w:color w:val="000000"/>
          <w:kern w:val="0"/>
          <w:szCs w:val="21"/>
        </w:rPr>
        <w:t>勘違い</w:t>
      </w:r>
      <w:r w:rsidRPr="00976CB9">
        <w:rPr>
          <w:rFonts w:ascii="Times New Roman" w:eastAsia="ＭＳ 明朝" w:hAnsi="Times New Roman" w:cs="ＭＳ 明朝" w:hint="eastAsia"/>
          <w:color w:val="000000"/>
          <w:kern w:val="0"/>
          <w:szCs w:val="21"/>
        </w:rPr>
        <w:t>して、舌で潰せない硬すぎる食物を与えるために、比較的食欲のある子は</w:t>
      </w:r>
      <w:r w:rsidRPr="008E079F">
        <w:rPr>
          <w:rFonts w:ascii="Times New Roman" w:eastAsia="ＭＳ 明朝" w:hAnsi="Times New Roman" w:cs="ＭＳ 明朝" w:hint="eastAsia"/>
          <w:b/>
          <w:bCs/>
          <w:color w:val="000000"/>
          <w:kern w:val="0"/>
          <w:szCs w:val="21"/>
        </w:rPr>
        <w:t>「丸飲み」</w:t>
      </w:r>
      <w:r w:rsidRPr="00976CB9">
        <w:rPr>
          <w:rFonts w:ascii="Times New Roman" w:eastAsia="ＭＳ 明朝" w:hAnsi="Times New Roman" w:cs="ＭＳ 明朝" w:hint="eastAsia"/>
          <w:color w:val="000000"/>
          <w:kern w:val="0"/>
          <w:szCs w:val="21"/>
        </w:rPr>
        <w:t>に、ない子は</w:t>
      </w:r>
      <w:r w:rsidRPr="008E079F">
        <w:rPr>
          <w:rFonts w:ascii="Times New Roman" w:eastAsia="ＭＳ 明朝" w:hAnsi="Times New Roman" w:cs="ＭＳ 明朝" w:hint="eastAsia"/>
          <w:b/>
          <w:bCs/>
          <w:color w:val="000000"/>
          <w:kern w:val="0"/>
          <w:szCs w:val="21"/>
        </w:rPr>
        <w:t>「飲み込まぬ」</w:t>
      </w:r>
      <w:r w:rsidRPr="00976CB9">
        <w:rPr>
          <w:rFonts w:ascii="Times New Roman" w:eastAsia="ＭＳ 明朝" w:hAnsi="Times New Roman" w:cs="ＭＳ 明朝" w:hint="eastAsia"/>
          <w:color w:val="000000"/>
          <w:kern w:val="0"/>
          <w:szCs w:val="21"/>
        </w:rPr>
        <w:t>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偏ったり、上下によじれるようになって左右非対称になる。</w:t>
      </w:r>
    </w:p>
    <w:p w14:paraId="572CD386" w14:textId="77777777" w:rsidR="00664742" w:rsidRDefault="00664742" w:rsidP="00976CB9">
      <w:pPr>
        <w:overflowPunct w:val="0"/>
        <w:textAlignment w:val="baseline"/>
        <w:rPr>
          <w:rFonts w:ascii="Times New Roman" w:eastAsia="ＭＳ 明朝" w:hAnsi="Times New Roman" w:cs="ＭＳ 明朝"/>
          <w:color w:val="000000"/>
          <w:kern w:val="0"/>
          <w:szCs w:val="21"/>
        </w:rPr>
      </w:pPr>
    </w:p>
    <w:p w14:paraId="38AEB560" w14:textId="657F13F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④カミカミ期（歯ぐき食べ期）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９～１１ヶ月頃</w:t>
      </w:r>
      <w:r w:rsidRPr="005602F4">
        <w:rPr>
          <w:rFonts w:ascii="Times New Roman" w:eastAsia="ＭＳ 明朝" w:hAnsi="Times New Roman" w:cs="Times New Roman"/>
          <w:b/>
          <w:color w:val="000000"/>
          <w:kern w:val="0"/>
          <w:szCs w:val="21"/>
        </w:rPr>
        <w:t xml:space="preserve">     </w:t>
      </w:r>
    </w:p>
    <w:p w14:paraId="2170FBB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664742">
        <w:rPr>
          <w:rFonts w:ascii="Times New Roman" w:eastAsia="ＭＳ 明朝" w:hAnsi="Times New Roman" w:cs="ＭＳ 明朝" w:hint="eastAsia"/>
          <w:b/>
          <w:bCs/>
          <w:color w:val="000000"/>
          <w:kern w:val="0"/>
          <w:szCs w:val="21"/>
        </w:rPr>
        <w:t>舌の左右運動</w:t>
      </w:r>
      <w:r w:rsidRPr="00976CB9">
        <w:rPr>
          <w:rFonts w:ascii="Times New Roman" w:eastAsia="ＭＳ 明朝" w:hAnsi="Times New Roman" w:cs="ＭＳ 明朝" w:hint="eastAsia"/>
          <w:color w:val="000000"/>
          <w:kern w:val="0"/>
          <w:szCs w:val="21"/>
        </w:rPr>
        <w:t>ができるようになり、上下の歯ぐきで「かみかみ」つぶして食べる。</w:t>
      </w:r>
      <w:r w:rsidRPr="00976CB9">
        <w:rPr>
          <w:rFonts w:ascii="Times New Roman" w:eastAsia="ＭＳ 明朝" w:hAnsi="Times New Roman" w:cs="Times New Roman"/>
          <w:color w:val="000000"/>
          <w:kern w:val="0"/>
          <w:szCs w:val="21"/>
        </w:rPr>
        <w:t xml:space="preserve"> </w:t>
      </w:r>
    </w:p>
    <w:p w14:paraId="06748AA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補食機能の完成</w:t>
      </w:r>
      <w:r w:rsidRPr="00976CB9">
        <w:rPr>
          <w:rFonts w:ascii="Times New Roman" w:eastAsia="ＭＳ 明朝" w:hAnsi="Times New Roman" w:cs="Times New Roman"/>
          <w:color w:val="000000"/>
          <w:kern w:val="0"/>
          <w:szCs w:val="21"/>
        </w:rPr>
        <w:t xml:space="preserve"> </w:t>
      </w:r>
    </w:p>
    <w:p w14:paraId="3FF7B18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咀嚼機能の発達期</w:t>
      </w:r>
      <w:r w:rsidRPr="00976CB9">
        <w:rPr>
          <w:rFonts w:ascii="Times New Roman" w:eastAsia="ＭＳ 明朝" w:hAnsi="Times New Roman" w:cs="Times New Roman"/>
          <w:color w:val="000000"/>
          <w:kern w:val="0"/>
          <w:szCs w:val="21"/>
        </w:rPr>
        <w:t xml:space="preserve"> </w:t>
      </w:r>
    </w:p>
    <w:p w14:paraId="1C61B2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処理できる硬さや量の判断の練習期</w:t>
      </w:r>
      <w:r w:rsidRPr="00976CB9">
        <w:rPr>
          <w:rFonts w:ascii="Times New Roman" w:eastAsia="ＭＳ 明朝" w:hAnsi="Times New Roman" w:cs="Times New Roman"/>
          <w:color w:val="000000"/>
          <w:kern w:val="0"/>
          <w:szCs w:val="21"/>
        </w:rPr>
        <w:t xml:space="preserve"> </w:t>
      </w:r>
    </w:p>
    <w:p w14:paraId="6B115B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自食の楽しみを学習する時期（手づかみ食べの重要さ）</w:t>
      </w:r>
      <w:r w:rsidRPr="00976CB9">
        <w:rPr>
          <w:rFonts w:ascii="Times New Roman" w:eastAsia="ＭＳ 明朝" w:hAnsi="Times New Roman" w:cs="Times New Roman"/>
          <w:color w:val="000000"/>
          <w:kern w:val="0"/>
          <w:szCs w:val="21"/>
        </w:rPr>
        <w:t xml:space="preserve"> </w:t>
      </w:r>
    </w:p>
    <w:p w14:paraId="13E22CF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976CB9">
        <w:rPr>
          <w:rFonts w:ascii="Times New Roman" w:eastAsia="ＭＳ 明朝" w:hAnsi="Times New Roman" w:cs="Times New Roman"/>
          <w:color w:val="000000"/>
          <w:kern w:val="0"/>
          <w:szCs w:val="21"/>
        </w:rPr>
        <w:t xml:space="preserve"> </w:t>
      </w:r>
    </w:p>
    <w:p w14:paraId="66E33B0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p>
    <w:p w14:paraId="365C195E" w14:textId="77777777" w:rsidR="00976CB9" w:rsidRPr="00664742" w:rsidRDefault="00976CB9" w:rsidP="00976CB9">
      <w:pPr>
        <w:overflowPunct w:val="0"/>
        <w:textAlignment w:val="baseline"/>
        <w:rPr>
          <w:rFonts w:ascii="ＭＳ 明朝" w:eastAsia="ＭＳ 明朝" w:hAnsi="Times New Roman" w:cs="Times New Roman"/>
          <w:b/>
          <w:bCs/>
          <w:color w:val="000000"/>
          <w:spacing w:val="2"/>
          <w:kern w:val="0"/>
          <w:szCs w:val="21"/>
        </w:rPr>
      </w:pPr>
      <w:r w:rsidRPr="00664742">
        <w:rPr>
          <w:rFonts w:ascii="Times New Roman" w:eastAsia="ＭＳ 明朝" w:hAnsi="Times New Roman" w:cs="ＭＳ 明朝" w:hint="eastAsia"/>
          <w:b/>
          <w:bCs/>
          <w:color w:val="000000"/>
          <w:kern w:val="0"/>
          <w:szCs w:val="21"/>
        </w:rPr>
        <w:t>噛む側の口角がくぼむ</w:t>
      </w:r>
    </w:p>
    <w:p w14:paraId="0645E9D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つかまり立ち</w:t>
      </w:r>
    </w:p>
    <w:p w14:paraId="43299E66"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ｂ．手づかみ食べ</w:t>
      </w:r>
      <w:r w:rsidRPr="005602F4">
        <w:rPr>
          <w:rFonts w:ascii="Times New Roman" w:eastAsia="ＭＳ 明朝" w:hAnsi="Times New Roman" w:cs="Times New Roman"/>
          <w:b/>
          <w:color w:val="000000"/>
          <w:kern w:val="0"/>
          <w:szCs w:val="21"/>
        </w:rPr>
        <w:t xml:space="preserve"> </w:t>
      </w:r>
    </w:p>
    <w:p w14:paraId="2EAE841A" w14:textId="4940D5F3"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拇指と人差し指で小さなものを上手につかめるようになる</w:t>
      </w:r>
      <w:r w:rsidRPr="002E40D3">
        <w:rPr>
          <w:rFonts w:ascii="Times New Roman" w:eastAsia="ＭＳ 明朝" w:hAnsi="Times New Roman" w:cs="ＭＳ 明朝" w:hint="eastAsia"/>
          <w:b/>
          <w:bCs/>
          <w:color w:val="000000"/>
          <w:kern w:val="0"/>
          <w:szCs w:val="21"/>
        </w:rPr>
        <w:t>１０ヶ月頃</w:t>
      </w:r>
      <w:r w:rsidRPr="00976CB9">
        <w:rPr>
          <w:rFonts w:ascii="Times New Roman" w:eastAsia="ＭＳ 明朝" w:hAnsi="Times New Roman" w:cs="ＭＳ 明朝" w:hint="eastAsia"/>
          <w:color w:val="000000"/>
          <w:kern w:val="0"/>
          <w:szCs w:val="21"/>
        </w:rPr>
        <w:t>に手づかみ食べを始める。自分で食べる喜びを教える時期であり、口唇で食物を補食する機能を完成させる時期である。</w:t>
      </w:r>
      <w:r w:rsidRPr="008E079F">
        <w:rPr>
          <w:rFonts w:ascii="Times New Roman" w:eastAsia="ＭＳ 明朝" w:hAnsi="Times New Roman" w:cs="ＭＳ 明朝" w:hint="eastAsia"/>
          <w:b/>
          <w:bCs/>
          <w:color w:val="000000"/>
          <w:kern w:val="0"/>
          <w:szCs w:val="21"/>
        </w:rPr>
        <w:t>絶対に一口に入らない大きな食物塊</w:t>
      </w:r>
      <w:r w:rsidRPr="00976CB9">
        <w:rPr>
          <w:rFonts w:ascii="Times New Roman" w:eastAsia="ＭＳ 明朝" w:hAnsi="Times New Roman" w:cs="ＭＳ 明朝" w:hint="eastAsia"/>
          <w:color w:val="000000"/>
          <w:kern w:val="0"/>
          <w:szCs w:val="21"/>
        </w:rPr>
        <w:t>から自分で処理できる量を計り、食物の性状に応じた口の構えを作る練習をする大切な時期でもある。</w:t>
      </w:r>
      <w:r w:rsidRPr="00976CB9">
        <w:rPr>
          <w:rFonts w:ascii="Times New Roman" w:eastAsia="ＭＳ 明朝" w:hAnsi="Times New Roman" w:cs="Times New Roman"/>
          <w:color w:val="000000"/>
          <w:kern w:val="0"/>
          <w:szCs w:val="21"/>
        </w:rPr>
        <w:t xml:space="preserve"> </w:t>
      </w:r>
      <w:r w:rsidR="00664742">
        <w:rPr>
          <w:rFonts w:ascii="Times New Roman" w:eastAsia="ＭＳ 明朝" w:hAnsi="Times New Roman" w:cs="Times New Roman" w:hint="eastAsia"/>
          <w:color w:val="000000"/>
          <w:kern w:val="0"/>
          <w:szCs w:val="21"/>
        </w:rPr>
        <w:t>（</w:t>
      </w:r>
      <w:r w:rsidR="00664742" w:rsidRPr="00664742">
        <w:rPr>
          <w:rFonts w:ascii="Times New Roman" w:eastAsia="ＭＳ 明朝" w:hAnsi="Times New Roman" w:cs="Times New Roman" w:hint="eastAsia"/>
          <w:b/>
          <w:bCs/>
          <w:color w:val="000000"/>
          <w:kern w:val="0"/>
          <w:szCs w:val="21"/>
        </w:rPr>
        <w:t>１回量を覚える</w:t>
      </w:r>
      <w:r w:rsidR="00664742">
        <w:rPr>
          <w:rFonts w:ascii="Times New Roman" w:eastAsia="ＭＳ 明朝" w:hAnsi="Times New Roman" w:cs="Times New Roman" w:hint="eastAsia"/>
          <w:color w:val="000000"/>
          <w:kern w:val="0"/>
          <w:szCs w:val="21"/>
        </w:rPr>
        <w:t>）</w:t>
      </w:r>
    </w:p>
    <w:p w14:paraId="780E93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握りやすい太さや長さの目安は、</w:t>
      </w:r>
      <w:r w:rsidRPr="002E40D3">
        <w:rPr>
          <w:rFonts w:ascii="Times New Roman" w:eastAsia="ＭＳ 明朝" w:hAnsi="Times New Roman" w:cs="ＭＳ 明朝" w:hint="eastAsia"/>
          <w:b/>
          <w:bCs/>
          <w:color w:val="000000"/>
          <w:kern w:val="0"/>
          <w:szCs w:val="21"/>
        </w:rPr>
        <w:t>ステック状</w:t>
      </w:r>
      <w:r w:rsidRPr="00976CB9">
        <w:rPr>
          <w:rFonts w:ascii="Times New Roman" w:eastAsia="ＭＳ 明朝" w:hAnsi="Times New Roman" w:cs="ＭＳ 明朝" w:hint="eastAsia"/>
          <w:color w:val="000000"/>
          <w:kern w:val="0"/>
          <w:szCs w:val="21"/>
        </w:rPr>
        <w:t>で１㎝角、長さ５～７㎝。手づかみ食べにとって避けたいものの例としては、繊維性が強く、薄くて物性のつかみにくいキャベツ・レタス等の</w:t>
      </w:r>
      <w:r w:rsidRPr="00664742">
        <w:rPr>
          <w:rFonts w:ascii="Times New Roman" w:eastAsia="ＭＳ 明朝" w:hAnsi="Times New Roman" w:cs="ＭＳ 明朝" w:hint="eastAsia"/>
          <w:b/>
          <w:bCs/>
          <w:color w:val="000000"/>
          <w:kern w:val="0"/>
          <w:szCs w:val="21"/>
        </w:rPr>
        <w:t>葉もの</w:t>
      </w:r>
      <w:r w:rsidRPr="00976CB9">
        <w:rPr>
          <w:rFonts w:ascii="Times New Roman" w:eastAsia="ＭＳ 明朝" w:hAnsi="Times New Roman" w:cs="ＭＳ 明朝" w:hint="eastAsia"/>
          <w:color w:val="000000"/>
          <w:kern w:val="0"/>
          <w:szCs w:val="21"/>
        </w:rPr>
        <w:t>。</w:t>
      </w:r>
    </w:p>
    <w:p w14:paraId="622FA0A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歯ぐき食べでは、</w:t>
      </w:r>
      <w:r w:rsidRPr="008E079F">
        <w:rPr>
          <w:rFonts w:ascii="Times New Roman" w:eastAsia="ＭＳ 明朝" w:hAnsi="Times New Roman" w:cs="ＭＳ 明朝" w:hint="eastAsia"/>
          <w:b/>
          <w:bCs/>
          <w:color w:val="000000"/>
          <w:kern w:val="0"/>
          <w:szCs w:val="21"/>
        </w:rPr>
        <w:t>口角がよじれる</w:t>
      </w:r>
      <w:r w:rsidRPr="00976CB9">
        <w:rPr>
          <w:rFonts w:ascii="Times New Roman" w:eastAsia="ＭＳ 明朝" w:hAnsi="Times New Roman" w:cs="ＭＳ 明朝" w:hint="eastAsia"/>
          <w:color w:val="000000"/>
          <w:kern w:val="0"/>
          <w:szCs w:val="21"/>
        </w:rPr>
        <w:t>（舌の左右に動きはよく分からない）</w:t>
      </w:r>
    </w:p>
    <w:p w14:paraId="5833C32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顔が動き→手が動くようになり→口角横にスプーン→口の真ん中に</w:t>
      </w:r>
    </w:p>
    <w:p w14:paraId="54D33CE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46D48CE3"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⑤離乳完了期　　１歳頃</w:t>
      </w:r>
      <w:r w:rsidRPr="005602F4">
        <w:rPr>
          <w:rFonts w:ascii="Times New Roman" w:eastAsia="ＭＳ 明朝" w:hAnsi="Times New Roman" w:cs="Times New Roman"/>
          <w:b/>
          <w:color w:val="000000"/>
          <w:kern w:val="0"/>
          <w:szCs w:val="21"/>
        </w:rPr>
        <w:t xml:space="preserve">                </w:t>
      </w:r>
    </w:p>
    <w:p w14:paraId="632DBCE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栄養素の大部分が母乳または育児用ミルク以外の食物から摂れるようになった時期</w:t>
      </w:r>
      <w:r w:rsidRPr="00976CB9">
        <w:rPr>
          <w:rFonts w:ascii="Times New Roman" w:eastAsia="ＭＳ 明朝" w:hAnsi="Times New Roman" w:cs="Times New Roman"/>
          <w:color w:val="000000"/>
          <w:kern w:val="0"/>
          <w:szCs w:val="21"/>
        </w:rPr>
        <w:t xml:space="preserve"> </w:t>
      </w:r>
    </w:p>
    <w:p w14:paraId="47B36673" w14:textId="77777777" w:rsidR="00693046"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処理できないと</w:t>
      </w:r>
      <w:r w:rsidRPr="00A40D5B">
        <w:rPr>
          <w:rFonts w:ascii="Times New Roman" w:eastAsia="ＭＳ 明朝" w:hAnsi="Times New Roman" w:cs="ＭＳ 明朝" w:hint="eastAsia"/>
          <w:b/>
          <w:bCs/>
          <w:color w:val="000000"/>
          <w:kern w:val="0"/>
          <w:szCs w:val="21"/>
        </w:rPr>
        <w:t>吐き出す機能が獲得</w:t>
      </w:r>
      <w:r w:rsidRPr="00976CB9">
        <w:rPr>
          <w:rFonts w:ascii="Times New Roman" w:eastAsia="ＭＳ 明朝" w:hAnsi="Times New Roman" w:cs="ＭＳ 明朝" w:hint="eastAsia"/>
          <w:color w:val="000000"/>
          <w:kern w:val="0"/>
          <w:szCs w:val="21"/>
        </w:rPr>
        <w:t>できたら、与える食物のかたさや大きさなどの形状に制限がなくなり、大人と同じ物を与えても良いと言うことになる。これが本当の意味の離乳の完了であり、摂食機能が完成されたということである。</w:t>
      </w:r>
    </w:p>
    <w:p w14:paraId="3E464A10" w14:textId="77777777" w:rsidR="00693046" w:rsidRPr="00693046" w:rsidRDefault="00693046" w:rsidP="00693046">
      <w:pPr>
        <w:rPr>
          <w:rFonts w:ascii="Times New Roman" w:eastAsia="ＭＳ 明朝" w:hAnsi="Times New Roman" w:cs="ＭＳ 明朝"/>
          <w:color w:val="000000"/>
          <w:szCs w:val="21"/>
        </w:rPr>
      </w:pPr>
      <w:r>
        <w:rPr>
          <w:rFonts w:ascii="Times New Roman" w:eastAsia="ＭＳ 明朝" w:hAnsi="Times New Roman" w:cs="ＭＳ 明朝" w:hint="eastAsia"/>
          <w:color w:val="000000"/>
          <w:kern w:val="0"/>
          <w:szCs w:val="21"/>
        </w:rPr>
        <w:t xml:space="preserve">　</w:t>
      </w:r>
      <w:r w:rsidRPr="00693046">
        <w:rPr>
          <w:rFonts w:ascii="Times New Roman" w:eastAsia="ＭＳ 明朝" w:hAnsi="Times New Roman" w:cs="ＭＳ 明朝" w:hint="eastAsia"/>
          <w:color w:val="000000"/>
          <w:szCs w:val="21"/>
        </w:rPr>
        <w:t>大きなパンを食べさせると、</w:t>
      </w:r>
      <w:r w:rsidRPr="00693046">
        <w:rPr>
          <w:rFonts w:ascii="Times New Roman" w:eastAsia="ＭＳ 明朝" w:hAnsi="Times New Roman" w:cs="ＭＳ 明朝" w:hint="eastAsia"/>
          <w:b/>
          <w:bCs/>
          <w:color w:val="000000"/>
          <w:szCs w:val="21"/>
        </w:rPr>
        <w:t>前歯で食いちぎるか、手でちぎって</w:t>
      </w:r>
      <w:r w:rsidRPr="00693046">
        <w:rPr>
          <w:rFonts w:ascii="Times New Roman" w:eastAsia="ＭＳ 明朝" w:hAnsi="Times New Roman" w:cs="ＭＳ 明朝" w:hint="eastAsia"/>
          <w:color w:val="000000"/>
          <w:szCs w:val="21"/>
        </w:rPr>
        <w:t>食べられる大きさにして食べる</w:t>
      </w:r>
    </w:p>
    <w:p w14:paraId="1119E4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舌が前後、上下、左右にスムーズに動く</w:t>
      </w:r>
    </w:p>
    <w:p w14:paraId="2957C63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奥歯が萌出し始めている</w:t>
      </w:r>
    </w:p>
    <w:p w14:paraId="275C3C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歩き始める</w:t>
      </w:r>
    </w:p>
    <w:p w14:paraId="4AA13FB9" w14:textId="77777777" w:rsidR="00A40D5B" w:rsidRDefault="00A40D5B" w:rsidP="00976CB9">
      <w:pPr>
        <w:overflowPunct w:val="0"/>
        <w:textAlignment w:val="baseline"/>
        <w:rPr>
          <w:rFonts w:ascii="Times New Roman" w:eastAsia="ＭＳ 明朝" w:hAnsi="Times New Roman" w:cs="ＭＳ 明朝"/>
          <w:color w:val="000000"/>
          <w:kern w:val="0"/>
          <w:szCs w:val="21"/>
        </w:rPr>
      </w:pPr>
    </w:p>
    <w:p w14:paraId="1881DCF2" w14:textId="23B750BE"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食べているときの唇の形</w:t>
      </w:r>
    </w:p>
    <w:p w14:paraId="4905DF4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一回量を覚える</w:t>
      </w:r>
    </w:p>
    <w:p w14:paraId="01532C1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目・口・手の強調</w:t>
      </w:r>
    </w:p>
    <w:p w14:paraId="393E48F2" w14:textId="77777777" w:rsidR="00042027" w:rsidRDefault="00042027" w:rsidP="0054121B">
      <w:pPr>
        <w:overflowPunct w:val="0"/>
        <w:textAlignment w:val="baseline"/>
        <w:rPr>
          <w:rFonts w:ascii="Times New Roman" w:eastAsia="ＭＳ 明朝" w:hAnsi="Times New Roman" w:cs="ＭＳ 明朝"/>
          <w:b/>
          <w:color w:val="000000"/>
          <w:kern w:val="0"/>
          <w:szCs w:val="21"/>
        </w:rPr>
      </w:pPr>
    </w:p>
    <w:p w14:paraId="6ED02A67" w14:textId="5E3E4D94"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《嗜好》</w:t>
      </w:r>
    </w:p>
    <w:p w14:paraId="42F7916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14:paraId="2E91F5A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嗜好も言葉と同じように</w:t>
      </w:r>
      <w:r w:rsidRPr="00A40D5B">
        <w:rPr>
          <w:rFonts w:ascii="Times New Roman" w:eastAsia="ＭＳ 明朝" w:hAnsi="Times New Roman" w:cs="ＭＳ 明朝" w:hint="eastAsia"/>
          <w:b/>
          <w:bCs/>
          <w:color w:val="000000"/>
          <w:kern w:val="0"/>
          <w:szCs w:val="21"/>
        </w:rPr>
        <w:t>発達・学習現象</w:t>
      </w:r>
      <w:r w:rsidRPr="00976CB9">
        <w:rPr>
          <w:rFonts w:ascii="Times New Roman" w:eastAsia="ＭＳ 明朝" w:hAnsi="Times New Roman" w:cs="ＭＳ 明朝" w:hint="eastAsia"/>
          <w:color w:val="000000"/>
          <w:kern w:val="0"/>
          <w:szCs w:val="21"/>
        </w:rPr>
        <w:t>で、食べ方の発達や体験を経て次第に嗜好の幅が広がっていく典型的な発達現象である。子どもがある食品を嫌って食べない場合に「</w:t>
      </w:r>
      <w:r w:rsidRPr="00A40D5B">
        <w:rPr>
          <w:rFonts w:ascii="Times New Roman" w:eastAsia="ＭＳ 明朝" w:hAnsi="Times New Roman" w:cs="ＭＳ 明朝" w:hint="eastAsia"/>
          <w:b/>
          <w:bCs/>
          <w:color w:val="000000"/>
          <w:kern w:val="0"/>
          <w:szCs w:val="21"/>
        </w:rPr>
        <w:t>まだ食べられるようになっていない</w:t>
      </w:r>
      <w:r w:rsidRPr="00976CB9">
        <w:rPr>
          <w:rFonts w:ascii="Times New Roman" w:eastAsia="ＭＳ 明朝" w:hAnsi="Times New Roman" w:cs="ＭＳ 明朝" w:hint="eastAsia"/>
          <w:color w:val="000000"/>
          <w:kern w:val="0"/>
          <w:szCs w:val="21"/>
        </w:rPr>
        <w:t>」と発達あるいは時間の流れの中で考えるべきである。</w:t>
      </w:r>
    </w:p>
    <w:p w14:paraId="308A14AF"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5602F4">
        <w:rPr>
          <w:rFonts w:ascii="Times New Roman" w:eastAsia="ＭＳ 明朝" w:hAnsi="Times New Roman" w:cs="ＭＳ 明朝" w:hint="eastAsia"/>
          <w:b/>
          <w:color w:val="000000"/>
          <w:kern w:val="0"/>
          <w:szCs w:val="21"/>
        </w:rPr>
        <w:t>《１歳６ヶ月の歯科健診の意義》</w:t>
      </w:r>
    </w:p>
    <w:p w14:paraId="3C48519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１）口腔内で処理できない大きさや硬さの食物が入った時、口腔内に貯めていたり、丸飲みしないで口腔から</w:t>
      </w:r>
      <w:r w:rsidRPr="003B11B6">
        <w:rPr>
          <w:rFonts w:ascii="Times New Roman" w:eastAsia="ＭＳ 明朝" w:hAnsi="Times New Roman" w:cs="ＭＳ 明朝" w:hint="eastAsia"/>
          <w:b/>
          <w:bCs/>
          <w:color w:val="000000"/>
          <w:kern w:val="0"/>
          <w:szCs w:val="21"/>
        </w:rPr>
        <w:t>吐き出せるような能力</w:t>
      </w:r>
      <w:r w:rsidRPr="00976CB9">
        <w:rPr>
          <w:rFonts w:ascii="Times New Roman" w:eastAsia="ＭＳ 明朝" w:hAnsi="Times New Roman" w:cs="ＭＳ 明朝" w:hint="eastAsia"/>
          <w:color w:val="000000"/>
          <w:kern w:val="0"/>
          <w:szCs w:val="21"/>
        </w:rPr>
        <w:t>が身に付くこと</w:t>
      </w:r>
      <w:r w:rsidRPr="00976CB9">
        <w:rPr>
          <w:rFonts w:ascii="Times New Roman" w:eastAsia="ＭＳ 明朝" w:hAnsi="Times New Roman" w:cs="Times New Roman"/>
          <w:color w:val="000000"/>
          <w:kern w:val="0"/>
          <w:szCs w:val="21"/>
        </w:rPr>
        <w:t xml:space="preserve"> </w:t>
      </w:r>
    </w:p>
    <w:p w14:paraId="3D6E194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２）目と手と口腔の運動の協調性が確立し、食物の大きさ形状に合わせて</w:t>
      </w:r>
      <w:r w:rsidRPr="003B11B6">
        <w:rPr>
          <w:rFonts w:ascii="Times New Roman" w:eastAsia="ＭＳ 明朝" w:hAnsi="Times New Roman" w:cs="ＭＳ 明朝" w:hint="eastAsia"/>
          <w:b/>
          <w:bCs/>
          <w:color w:val="000000"/>
          <w:kern w:val="0"/>
          <w:szCs w:val="21"/>
        </w:rPr>
        <w:t>口の構え</w:t>
      </w:r>
      <w:r w:rsidRPr="00976CB9">
        <w:rPr>
          <w:rFonts w:ascii="Times New Roman" w:eastAsia="ＭＳ 明朝" w:hAnsi="Times New Roman" w:cs="ＭＳ 明朝" w:hint="eastAsia"/>
          <w:color w:val="000000"/>
          <w:kern w:val="0"/>
          <w:szCs w:val="21"/>
        </w:rPr>
        <w:t>を作り、こぼさないで取り込める能力が身に付くこと</w:t>
      </w:r>
      <w:r w:rsidRPr="00976CB9">
        <w:rPr>
          <w:rFonts w:ascii="Times New Roman" w:eastAsia="ＭＳ 明朝" w:hAnsi="Times New Roman" w:cs="Times New Roman"/>
          <w:color w:val="000000"/>
          <w:kern w:val="0"/>
          <w:szCs w:val="21"/>
        </w:rPr>
        <w:t xml:space="preserve"> </w:t>
      </w:r>
    </w:p>
    <w:p w14:paraId="43CC2DA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３）食物を見ると欲しがり、手を伸ばしてスプーンなどでひとりで食べ、水分は</w:t>
      </w:r>
      <w:r w:rsidRPr="003B11B6">
        <w:rPr>
          <w:rFonts w:ascii="Times New Roman" w:eastAsia="ＭＳ 明朝" w:hAnsi="Times New Roman" w:cs="ＭＳ 明朝" w:hint="eastAsia"/>
          <w:b/>
          <w:bCs/>
          <w:color w:val="000000"/>
          <w:kern w:val="0"/>
          <w:szCs w:val="21"/>
        </w:rPr>
        <w:t>コップ</w:t>
      </w:r>
      <w:r w:rsidRPr="00976CB9">
        <w:rPr>
          <w:rFonts w:ascii="Times New Roman" w:eastAsia="ＭＳ 明朝" w:hAnsi="Times New Roman" w:cs="ＭＳ 明朝" w:hint="eastAsia"/>
          <w:color w:val="000000"/>
          <w:kern w:val="0"/>
          <w:szCs w:val="21"/>
        </w:rPr>
        <w:t>を持って飲める能力が身に付くこと</w:t>
      </w:r>
    </w:p>
    <w:p w14:paraId="08986A3C" w14:textId="77777777" w:rsidR="003B11B6" w:rsidRDefault="003B11B6" w:rsidP="00976CB9">
      <w:pPr>
        <w:overflowPunct w:val="0"/>
        <w:textAlignment w:val="baseline"/>
        <w:rPr>
          <w:rFonts w:ascii="Times New Roman" w:eastAsia="ＭＳ 明朝" w:hAnsi="Times New Roman" w:cs="ＭＳ 明朝"/>
          <w:color w:val="000000"/>
          <w:kern w:val="0"/>
          <w:szCs w:val="21"/>
        </w:rPr>
      </w:pPr>
    </w:p>
    <w:p w14:paraId="0AFF50DC" w14:textId="1677AF9A" w:rsidR="00976CB9" w:rsidRPr="003B11B6" w:rsidRDefault="00976CB9" w:rsidP="00923219">
      <w:pPr>
        <w:overflowPunct w:val="0"/>
        <w:ind w:firstLineChars="200" w:firstLine="426"/>
        <w:textAlignment w:val="baseline"/>
        <w:rPr>
          <w:rFonts w:ascii="ＭＳ 明朝" w:eastAsia="ＭＳ 明朝" w:hAnsi="Times New Roman" w:cs="Times New Roman"/>
          <w:b/>
          <w:bCs/>
          <w:color w:val="000000"/>
          <w:spacing w:val="2"/>
          <w:kern w:val="0"/>
          <w:szCs w:val="21"/>
        </w:rPr>
      </w:pPr>
      <w:r w:rsidRPr="003B11B6">
        <w:rPr>
          <w:rFonts w:ascii="Times New Roman" w:eastAsia="ＭＳ 明朝" w:hAnsi="Times New Roman" w:cs="ＭＳ 明朝" w:hint="eastAsia"/>
          <w:b/>
          <w:bCs/>
          <w:color w:val="000000"/>
          <w:kern w:val="0"/>
          <w:szCs w:val="21"/>
        </w:rPr>
        <w:t>《食品による窒息を注意しよう》</w:t>
      </w:r>
    </w:p>
    <w:p w14:paraId="7FCDB374" w14:textId="77777777" w:rsidR="00976CB9" w:rsidRPr="00976CB9" w:rsidRDefault="00976CB9" w:rsidP="003B11B6">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w:t>
      </w:r>
      <w:r w:rsidRPr="003B11B6">
        <w:rPr>
          <w:rFonts w:ascii="Times New Roman" w:eastAsia="ＭＳ 明朝" w:hAnsi="Times New Roman" w:cs="ＭＳ 明朝" w:hint="eastAsia"/>
          <w:b/>
          <w:bCs/>
          <w:color w:val="000000"/>
          <w:kern w:val="0"/>
          <w:szCs w:val="21"/>
        </w:rPr>
        <w:t>保護者が見守り、姿勢よく座らせ、前歯で噛み切る習慣をつけよう。</w:t>
      </w:r>
      <w:r w:rsidRPr="00976CB9">
        <w:rPr>
          <w:rFonts w:ascii="Times New Roman" w:eastAsia="ＭＳ 明朝" w:hAnsi="Times New Roman" w:cs="ＭＳ 明朝" w:hint="eastAsia"/>
          <w:color w:val="000000"/>
          <w:kern w:val="0"/>
          <w:szCs w:val="21"/>
        </w:rPr>
        <w:t>口の中に食べ物を入れたまま走ったりさせないようにしよう。</w:t>
      </w:r>
    </w:p>
    <w:p w14:paraId="116A577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7A9258D" w14:textId="71119281"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ｃ．スプーン、フォーク、箸</w:t>
      </w:r>
      <w:r w:rsidRPr="005602F4">
        <w:rPr>
          <w:rFonts w:ascii="Times New Roman" w:eastAsia="ＭＳ 明朝" w:hAnsi="Times New Roman" w:cs="Times New Roman"/>
          <w:b/>
          <w:color w:val="000000"/>
          <w:kern w:val="0"/>
          <w:szCs w:val="21"/>
        </w:rPr>
        <w:t xml:space="preserve"> </w:t>
      </w:r>
    </w:p>
    <w:p w14:paraId="6F125F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食具を使わせたらよいかの１つの目安は、物の硬さに応じて握り、</w:t>
      </w:r>
      <w:r w:rsidRPr="003B11B6">
        <w:rPr>
          <w:rFonts w:ascii="Times New Roman" w:eastAsia="ＭＳ 明朝" w:hAnsi="Times New Roman" w:cs="ＭＳ 明朝" w:hint="eastAsia"/>
          <w:b/>
          <w:bCs/>
          <w:color w:val="000000"/>
          <w:kern w:val="0"/>
          <w:szCs w:val="21"/>
        </w:rPr>
        <w:t>握りつぶさなくなった時期</w:t>
      </w:r>
      <w:r w:rsidRPr="00976CB9">
        <w:rPr>
          <w:rFonts w:ascii="Times New Roman" w:eastAsia="ＭＳ 明朝" w:hAnsi="Times New Roman" w:cs="ＭＳ 明朝" w:hint="eastAsia"/>
          <w:color w:val="000000"/>
          <w:kern w:val="0"/>
          <w:szCs w:val="21"/>
        </w:rPr>
        <w:t>であろう。手づかみで食べることによって上肢、手指と口の動きの協調運動が獲得される１歳半頃からは、スプーンなどの食具を用いた食べる機能の獲得時期である。スプーンの口に入る位置ははじめ</w:t>
      </w:r>
      <w:r w:rsidRPr="008423E6">
        <w:rPr>
          <w:rFonts w:ascii="Times New Roman" w:eastAsia="ＭＳ 明朝" w:hAnsi="Times New Roman" w:cs="ＭＳ 明朝" w:hint="eastAsia"/>
          <w:b/>
          <w:bCs/>
          <w:color w:val="000000"/>
          <w:kern w:val="0"/>
          <w:szCs w:val="21"/>
        </w:rPr>
        <w:t>口角</w:t>
      </w:r>
      <w:r w:rsidRPr="00976CB9">
        <w:rPr>
          <w:rFonts w:ascii="Times New Roman" w:eastAsia="ＭＳ 明朝" w:hAnsi="Times New Roman" w:cs="ＭＳ 明朝" w:hint="eastAsia"/>
          <w:color w:val="000000"/>
          <w:kern w:val="0"/>
          <w:szCs w:val="21"/>
        </w:rPr>
        <w:t>であるが、上手になってくると口の</w:t>
      </w:r>
      <w:r w:rsidRPr="008423E6">
        <w:rPr>
          <w:rFonts w:ascii="Times New Roman" w:eastAsia="ＭＳ 明朝" w:hAnsi="Times New Roman" w:cs="ＭＳ 明朝" w:hint="eastAsia"/>
          <w:b/>
          <w:bCs/>
          <w:color w:val="000000"/>
          <w:kern w:val="0"/>
          <w:szCs w:val="21"/>
        </w:rPr>
        <w:t>正面</w:t>
      </w:r>
      <w:r w:rsidRPr="00976CB9">
        <w:rPr>
          <w:rFonts w:ascii="Times New Roman" w:eastAsia="ＭＳ 明朝" w:hAnsi="Times New Roman" w:cs="ＭＳ 明朝" w:hint="eastAsia"/>
          <w:color w:val="000000"/>
          <w:kern w:val="0"/>
          <w:szCs w:val="21"/>
        </w:rPr>
        <w:t>からになる。</w:t>
      </w:r>
      <w:r w:rsidRPr="00976CB9">
        <w:rPr>
          <w:rFonts w:ascii="Times New Roman" w:eastAsia="ＭＳ 明朝" w:hAnsi="Times New Roman" w:cs="Times New Roman"/>
          <w:color w:val="000000"/>
          <w:kern w:val="0"/>
          <w:szCs w:val="21"/>
        </w:rPr>
        <w:t xml:space="preserve">  </w:t>
      </w:r>
    </w:p>
    <w:p w14:paraId="2ED729D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またスプーンを引き抜く方向が上方ではなく、</w:t>
      </w:r>
      <w:r w:rsidRPr="008423E6">
        <w:rPr>
          <w:rFonts w:ascii="Times New Roman" w:eastAsia="ＭＳ 明朝" w:hAnsi="Times New Roman" w:cs="ＭＳ 明朝" w:hint="eastAsia"/>
          <w:b/>
          <w:bCs/>
          <w:color w:val="000000"/>
          <w:kern w:val="0"/>
          <w:szCs w:val="21"/>
        </w:rPr>
        <w:t>水平方向</w:t>
      </w:r>
      <w:r w:rsidRPr="00976CB9">
        <w:rPr>
          <w:rFonts w:ascii="Times New Roman" w:eastAsia="ＭＳ 明朝" w:hAnsi="Times New Roman" w:cs="ＭＳ 明朝" w:hint="eastAsia"/>
          <w:color w:val="000000"/>
          <w:kern w:val="0"/>
          <w:szCs w:val="21"/>
        </w:rPr>
        <w:t>になったら、フォークを使わせ始めてよいであろう。</w:t>
      </w:r>
    </w:p>
    <w:p w14:paraId="0F6DA6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14:paraId="7C9684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56DD6D1"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color w:val="000000"/>
          <w:kern w:val="0"/>
          <w:szCs w:val="21"/>
        </w:rPr>
        <w:t xml:space="preserve">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Ｂ．機能の発揮の仕方を学ぶ幼児期</w:t>
      </w:r>
    </w:p>
    <w:p w14:paraId="51D6D94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⑥幼児食前期（奥歯噛み学習期）１歳～２歳頃</w:t>
      </w:r>
    </w:p>
    <w:p w14:paraId="3A5A725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⑦幼児食後期（奥歯噛み充実期）３歳～５歳頃</w:t>
      </w:r>
    </w:p>
    <w:p w14:paraId="3AE0CBD2" w14:textId="77777777" w:rsidR="00976CB9"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w:t>
      </w:r>
      <w:r w:rsidRPr="003B11B6">
        <w:rPr>
          <w:rFonts w:ascii="Times New Roman" w:eastAsia="ＭＳ 明朝" w:hAnsi="Times New Roman" w:cs="ＭＳ 明朝" w:hint="eastAsia"/>
          <w:b/>
          <w:bCs/>
          <w:color w:val="000000"/>
          <w:kern w:val="0"/>
          <w:szCs w:val="21"/>
        </w:rPr>
        <w:t>咀嚼の持続力</w:t>
      </w:r>
      <w:r w:rsidRPr="00976CB9">
        <w:rPr>
          <w:rFonts w:ascii="Times New Roman" w:eastAsia="ＭＳ 明朝" w:hAnsi="Times New Roman" w:cs="ＭＳ 明朝" w:hint="eastAsia"/>
          <w:color w:val="000000"/>
          <w:kern w:val="0"/>
          <w:szCs w:val="21"/>
        </w:rPr>
        <w:t>を養うことの方が重要な時期であると考える。</w:t>
      </w:r>
    </w:p>
    <w:p w14:paraId="22E27796" w14:textId="77777777" w:rsidR="005C6E2D" w:rsidRDefault="005C6E2D" w:rsidP="00976CB9">
      <w:pPr>
        <w:overflowPunct w:val="0"/>
        <w:textAlignment w:val="baseline"/>
        <w:rPr>
          <w:rFonts w:ascii="Times New Roman" w:eastAsia="ＭＳ 明朝" w:hAnsi="Times New Roman" w:cs="ＭＳ 明朝"/>
          <w:color w:val="000000"/>
          <w:kern w:val="0"/>
          <w:szCs w:val="21"/>
        </w:rPr>
      </w:pPr>
    </w:p>
    <w:p w14:paraId="4F44ED7F" w14:textId="19FF7B3D" w:rsidR="005C6E2D" w:rsidRPr="00693046" w:rsidRDefault="005C6E2D" w:rsidP="005C6E2D">
      <w:pPr>
        <w:overflowPunct w:val="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t>《１歳半健診の確認事項》</w:t>
      </w:r>
    </w:p>
    <w:p w14:paraId="2257FA27" w14:textId="77777777" w:rsidR="005C6E2D" w:rsidRPr="005C6E2D" w:rsidRDefault="005C6E2D" w:rsidP="005C6E2D">
      <w:pPr>
        <w:overflowPunct w:val="0"/>
        <w:textAlignment w:val="baseline"/>
        <w:rPr>
          <w:rFonts w:ascii="ＭＳ 明朝" w:eastAsia="ＭＳ 明朝" w:hAnsi="Times New Roman" w:cs="Times New Roman"/>
          <w:color w:val="000000"/>
          <w:spacing w:val="2"/>
          <w:kern w:val="0"/>
          <w:szCs w:val="21"/>
        </w:rPr>
      </w:pPr>
      <w:r w:rsidRPr="005C6E2D">
        <w:rPr>
          <w:rFonts w:ascii="Times New Roman" w:eastAsia="ＭＳ 明朝" w:hAnsi="Times New Roman" w:cs="ＭＳ 明朝" w:hint="eastAsia"/>
          <w:color w:val="000000"/>
          <w:kern w:val="0"/>
          <w:szCs w:val="21"/>
        </w:rPr>
        <w:t>１）口腔内で処理できない大きさや硬さの食物が入った時、口腔内に貯めておいたり、丸飲みしないで口腔から吐き出せるような能力が身に付くこと</w:t>
      </w:r>
    </w:p>
    <w:p w14:paraId="24247BEB" w14:textId="77777777" w:rsidR="005C6E2D" w:rsidRPr="005C6E2D" w:rsidRDefault="005C6E2D" w:rsidP="005C6E2D">
      <w:pPr>
        <w:overflowPunct w:val="0"/>
        <w:textAlignment w:val="baseline"/>
        <w:rPr>
          <w:rFonts w:ascii="ＭＳ 明朝" w:eastAsia="ＭＳ 明朝" w:hAnsi="Times New Roman" w:cs="Times New Roman"/>
          <w:color w:val="000000"/>
          <w:spacing w:val="2"/>
          <w:kern w:val="0"/>
          <w:szCs w:val="21"/>
        </w:rPr>
      </w:pPr>
      <w:r w:rsidRPr="005C6E2D">
        <w:rPr>
          <w:rFonts w:ascii="Times New Roman"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p>
    <w:p w14:paraId="26B2A05E" w14:textId="77777777" w:rsidR="005C6E2D" w:rsidRPr="005C6E2D" w:rsidRDefault="005C6E2D" w:rsidP="005C6E2D">
      <w:pPr>
        <w:overflowPunct w:val="0"/>
        <w:textAlignment w:val="baseline"/>
        <w:rPr>
          <w:rFonts w:ascii="ＭＳ 明朝" w:eastAsia="ＭＳ 明朝" w:hAnsi="Times New Roman" w:cs="Times New Roman"/>
          <w:color w:val="000000"/>
          <w:spacing w:val="2"/>
          <w:kern w:val="0"/>
          <w:szCs w:val="21"/>
        </w:rPr>
      </w:pPr>
      <w:r w:rsidRPr="005C6E2D">
        <w:rPr>
          <w:rFonts w:ascii="Times New Roman"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r w:rsidRPr="005C6E2D">
        <w:rPr>
          <w:rFonts w:ascii="Times New Roman" w:eastAsia="ＭＳ 明朝" w:hAnsi="Times New Roman" w:cs="ＭＳ 明朝" w:hint="eastAsia"/>
          <w:b/>
          <w:bCs/>
          <w:color w:val="000000"/>
          <w:kern w:val="0"/>
          <w:szCs w:val="21"/>
        </w:rPr>
        <w:t xml:space="preserve">　</w:t>
      </w:r>
    </w:p>
    <w:p w14:paraId="311DEE89"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lastRenderedPageBreak/>
        <w:t>《５年間の練習期間》</w:t>
      </w:r>
    </w:p>
    <w:p w14:paraId="6454D00A" w14:textId="77777777" w:rsidR="00976CB9" w:rsidRPr="00976CB9" w:rsidRDefault="00976CB9" w:rsidP="003B11B6">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上下の乳臼歯が咬み合っていないし、巧みな動きができない。</w:t>
      </w:r>
      <w:r w:rsidRPr="00976CB9">
        <w:rPr>
          <w:rFonts w:ascii="Times New Roman" w:eastAsia="ＭＳ 明朝" w:hAnsi="Times New Roman" w:cs="Times New Roman"/>
          <w:color w:val="000000"/>
          <w:kern w:val="0"/>
          <w:szCs w:val="21"/>
        </w:rPr>
        <w:t xml:space="preserve"> </w:t>
      </w:r>
    </w:p>
    <w:p w14:paraId="24BDFA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食形態は食べやすく一口大の大きさや硬さの食物を与えることは控えるべきであろう。</w:t>
      </w:r>
      <w:r w:rsidRPr="00976CB9">
        <w:rPr>
          <w:rFonts w:ascii="Times New Roman" w:eastAsia="ＭＳ 明朝" w:hAnsi="Times New Roman" w:cs="Times New Roman"/>
          <w:color w:val="000000"/>
          <w:kern w:val="0"/>
          <w:szCs w:val="21"/>
        </w:rPr>
        <w:t xml:space="preserve"> </w:t>
      </w:r>
    </w:p>
    <w:p w14:paraId="273C3B6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14:paraId="4CBFAD2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706320C9" w14:textId="258135DF"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《もっと上手に食べようよ》</w:t>
      </w:r>
    </w:p>
    <w:p w14:paraId="25EDBAE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手を頬にあてさせ、</w:t>
      </w:r>
      <w:r w:rsidRPr="003B11B6">
        <w:rPr>
          <w:rFonts w:ascii="Times New Roman" w:eastAsia="ＭＳ 明朝" w:hAnsi="Times New Roman" w:cs="ＭＳ 明朝" w:hint="eastAsia"/>
          <w:b/>
          <w:bCs/>
          <w:color w:val="000000"/>
          <w:kern w:val="0"/>
          <w:szCs w:val="21"/>
        </w:rPr>
        <w:t>咬筋</w:t>
      </w:r>
      <w:r w:rsidRPr="00976CB9">
        <w:rPr>
          <w:rFonts w:ascii="Times New Roman" w:eastAsia="ＭＳ 明朝" w:hAnsi="Times New Roman" w:cs="ＭＳ 明朝" w:hint="eastAsia"/>
          <w:color w:val="000000"/>
          <w:kern w:val="0"/>
          <w:szCs w:val="21"/>
        </w:rPr>
        <w:t>がよく動くのを確かめる。</w:t>
      </w:r>
      <w:r w:rsidRPr="00976CB9">
        <w:rPr>
          <w:rFonts w:ascii="Times New Roman" w:eastAsia="ＭＳ 明朝" w:hAnsi="Times New Roman" w:cs="Times New Roman"/>
          <w:color w:val="000000"/>
          <w:kern w:val="0"/>
          <w:szCs w:val="21"/>
        </w:rPr>
        <w:t xml:space="preserve"> </w:t>
      </w:r>
    </w:p>
    <w:p w14:paraId="2C2706F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976CB9">
        <w:rPr>
          <w:rFonts w:ascii="Times New Roman" w:eastAsia="ＭＳ 明朝" w:hAnsi="Times New Roman" w:cs="Times New Roman"/>
          <w:color w:val="000000"/>
          <w:kern w:val="0"/>
          <w:szCs w:val="21"/>
        </w:rPr>
        <w:t xml:space="preserve"> </w:t>
      </w:r>
    </w:p>
    <w:p w14:paraId="7042A7D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482DBDD8" w14:textId="77777777"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《食事中の水分摂取》</w:t>
      </w:r>
    </w:p>
    <w:p w14:paraId="1DD8E01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14:paraId="241A677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6022CB12"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t>３．歯科衛生士の業務</w:t>
      </w:r>
    </w:p>
    <w:p w14:paraId="31D56B13"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t xml:space="preserve">　Ａ．小児の心身の特性を理解</w:t>
      </w:r>
    </w:p>
    <w:p w14:paraId="63798334"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t xml:space="preserve">　①原始感覚系の神経回路が優位なお子さんが増えている</w:t>
      </w:r>
    </w:p>
    <w:p w14:paraId="47AB50C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・診療する時も</w:t>
      </w:r>
    </w:p>
    <w:p w14:paraId="12470245"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（まだ何もしていないのに目を閉じて「痛い」と言う子どもたち）</w:t>
      </w:r>
    </w:p>
    <w:p w14:paraId="492EBCF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目を開けること（アイコンタクト）から始める</w:t>
      </w: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→識別系感覚系へ</w:t>
      </w:r>
    </w:p>
    <w:p w14:paraId="2114873B"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頬→口唇→舌と歯との間に指を入れる、止める→舌を触る</w:t>
      </w:r>
    </w:p>
    <w:p w14:paraId="2B94B60E"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693046">
        <w:rPr>
          <w:rFonts w:ascii="Times New Roman" w:eastAsia="ＭＳ 明朝" w:hAnsi="Times New Roman" w:cs="ＭＳ 明朝" w:hint="eastAsia"/>
          <w:b/>
          <w:bCs/>
          <w:color w:val="000000"/>
          <w:kern w:val="0"/>
          <w:szCs w:val="21"/>
        </w:rPr>
        <w:t>・危険回避が食べ物に現れると偏食になる。</w:t>
      </w:r>
    </w:p>
    <w:p w14:paraId="031905D7"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手と口の感覚は連携しているから、手で触れられないものは食べられない</w:t>
      </w:r>
    </w:p>
    <w:p w14:paraId="7201B8E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ここに手づかみ食べの大切さがある</w:t>
      </w:r>
    </w:p>
    <w:p w14:paraId="471F982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w w:val="66"/>
          <w:kern w:val="0"/>
          <w:szCs w:val="21"/>
        </w:rPr>
        <w:t xml:space="preserve">　　　・</w:t>
      </w:r>
      <w:r w:rsidRPr="00A7413C">
        <w:rPr>
          <w:rFonts w:ascii="Times New Roman" w:eastAsia="ＭＳ 明朝" w:hAnsi="Times New Roman" w:cs="ＭＳ 明朝" w:hint="eastAsia"/>
          <w:color w:val="000000"/>
          <w:kern w:val="0"/>
          <w:szCs w:val="21"/>
        </w:rPr>
        <w:t>イチゴ味が嫌い</w:t>
      </w:r>
    </w:p>
    <w:p w14:paraId="221C713A"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染め出し指導が嫌いと思い込まない。味が苦手の場合もある。</w:t>
      </w:r>
    </w:p>
    <w:p w14:paraId="383070DF"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最近、味覚に過敏な子どもが増えているように思える。歯ブラシ指導に使う赤染液を「イチゴ味ではなくフドウ味にしてほしい」と要望する。歯をクリーニングする時の歯磨き剤も「イチゴ味が嫌い、ぶどう味がいい、青リンゴ味がいい」とか様々な味に敏感な子どももいる。実際の食べ物でも、イチゴを食べない子どもは味が苦手と言う。</w:t>
      </w:r>
    </w:p>
    <w:p w14:paraId="3566FAB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味覚過敏は、発達障害、とくにアスペルガー症候群や自閉特性がある方に多く見られる症状。けれど、「味覚過敏＝発達障害」とは限らない。味覚過敏と好き嫌いとは違う。</w:t>
      </w:r>
    </w:p>
    <w:p w14:paraId="1C915F8D" w14:textId="77777777" w:rsidR="00B7185E" w:rsidRDefault="00B7185E" w:rsidP="00A7413C">
      <w:pPr>
        <w:overflowPunct w:val="0"/>
        <w:jc w:val="left"/>
        <w:textAlignment w:val="baseline"/>
        <w:rPr>
          <w:rFonts w:ascii="Times New Roman" w:eastAsia="ＭＳ 明朝" w:hAnsi="Times New Roman" w:cs="ＭＳ 明朝"/>
          <w:color w:val="000000"/>
          <w:kern w:val="0"/>
          <w:szCs w:val="21"/>
        </w:rPr>
      </w:pPr>
    </w:p>
    <w:p w14:paraId="217799F0" w14:textId="77777777" w:rsidR="00B7185E" w:rsidRDefault="00B7185E" w:rsidP="00A7413C">
      <w:pPr>
        <w:overflowPunct w:val="0"/>
        <w:jc w:val="left"/>
        <w:textAlignment w:val="baseline"/>
        <w:rPr>
          <w:rFonts w:ascii="Times New Roman" w:eastAsia="ＭＳ 明朝" w:hAnsi="Times New Roman" w:cs="ＭＳ 明朝"/>
          <w:color w:val="000000"/>
          <w:kern w:val="0"/>
          <w:szCs w:val="21"/>
        </w:rPr>
      </w:pPr>
    </w:p>
    <w:p w14:paraId="727E454D" w14:textId="77777777" w:rsidR="00B7185E" w:rsidRDefault="00B7185E" w:rsidP="00A7413C">
      <w:pPr>
        <w:overflowPunct w:val="0"/>
        <w:jc w:val="left"/>
        <w:textAlignment w:val="baseline"/>
        <w:rPr>
          <w:rFonts w:ascii="Times New Roman" w:eastAsia="ＭＳ 明朝" w:hAnsi="Times New Roman" w:cs="ＭＳ 明朝"/>
          <w:color w:val="000000"/>
          <w:kern w:val="0"/>
          <w:szCs w:val="21"/>
        </w:rPr>
      </w:pPr>
    </w:p>
    <w:p w14:paraId="4AAC56C8" w14:textId="0459577F" w:rsidR="00A7413C" w:rsidRPr="00693046" w:rsidRDefault="00A7413C" w:rsidP="00A7413C">
      <w:pPr>
        <w:overflowPunct w:val="0"/>
        <w:jc w:val="left"/>
        <w:textAlignment w:val="baseline"/>
        <w:rPr>
          <w:rFonts w:ascii="ＭＳ 明朝" w:eastAsia="ＭＳ 明朝" w:hAnsi="Times New Roman" w:cs="Times New Roman"/>
          <w:b/>
          <w:bCs/>
          <w:color w:val="000000"/>
          <w:spacing w:val="2"/>
          <w:kern w:val="0"/>
          <w:szCs w:val="21"/>
        </w:rPr>
      </w:pPr>
      <w:r w:rsidRPr="00A7413C">
        <w:rPr>
          <w:rFonts w:ascii="Times New Roman" w:eastAsia="ＭＳ 明朝" w:hAnsi="Times New Roman" w:cs="ＭＳ 明朝" w:hint="eastAsia"/>
          <w:color w:val="000000"/>
          <w:kern w:val="0"/>
          <w:szCs w:val="21"/>
        </w:rPr>
        <w:lastRenderedPageBreak/>
        <w:t xml:space="preserve">　</w:t>
      </w:r>
      <w:r w:rsidRPr="00693046">
        <w:rPr>
          <w:rFonts w:ascii="Times New Roman" w:eastAsia="ＭＳ 明朝" w:hAnsi="Times New Roman" w:cs="ＭＳ 明朝" w:hint="eastAsia"/>
          <w:b/>
          <w:bCs/>
          <w:color w:val="000000"/>
          <w:kern w:val="0"/>
          <w:szCs w:val="21"/>
        </w:rPr>
        <w:t xml:space="preserve">　②起立性調節障害（ＯＤ）</w:t>
      </w:r>
    </w:p>
    <w:p w14:paraId="508A018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・思春期に好発する自律神経機能不全の一つ</w:t>
      </w:r>
    </w:p>
    <w:p w14:paraId="5968C3AC"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・たちくらみ、失神、朝起き不良、倦怠感、動悸、頭痛などの症状を伴う</w:t>
      </w:r>
    </w:p>
    <w:p w14:paraId="23278975"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・症状は午前中に強く、午後には軽減する</w:t>
      </w:r>
    </w:p>
    <w:p w14:paraId="3ED11D87"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朝起きようとすると、立ち上がれない起立性調節障害（ＯＤ）が、軽症例を含めると、小学生の約５％、中学生の約１０％。約半数が不登校になる。怠けているわけではない。症状は午前中に強く、午後には軽減する。起きづらい朝でも横になっていればスマホは使用できる。スマホの長時間使用により睡眠が障害され、更に症状が悪化する。</w:t>
      </w:r>
    </w:p>
    <w:p w14:paraId="2F91EA7A" w14:textId="77777777" w:rsidR="00B7185E" w:rsidRDefault="00B7185E" w:rsidP="00A7413C">
      <w:pPr>
        <w:overflowPunct w:val="0"/>
        <w:textAlignment w:val="baseline"/>
        <w:rPr>
          <w:rFonts w:ascii="Times New Roman" w:eastAsia="ＭＳ 明朝" w:hAnsi="Times New Roman" w:cs="ＭＳ 明朝"/>
          <w:b/>
          <w:bCs/>
          <w:color w:val="000000"/>
          <w:kern w:val="0"/>
          <w:szCs w:val="21"/>
        </w:rPr>
      </w:pPr>
    </w:p>
    <w:p w14:paraId="36B8394B" w14:textId="71359494"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③食物アレルギー</w:t>
      </w:r>
    </w:p>
    <w:p w14:paraId="547AB5E8" w14:textId="77777777" w:rsidR="00A7413C" w:rsidRPr="00A7413C" w:rsidRDefault="00A7413C" w:rsidP="00A7413C">
      <w:pPr>
        <w:overflowPunct w:val="0"/>
        <w:ind w:firstLine="424"/>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ａ．感作　暴露により準備状態</w:t>
      </w:r>
    </w:p>
    <w:p w14:paraId="02A15FF3"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＊口から入ったアレルゲンより、湿疹のある皮膚からのほうが発症リスクが高い</w:t>
      </w:r>
    </w:p>
    <w:p w14:paraId="03EA988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＊卵製品の離乳食開始を遅らせると、アレルギー発症の危険性が高くなる</w:t>
      </w:r>
    </w:p>
    <w:p w14:paraId="59E9AC03" w14:textId="77777777" w:rsidR="00A7413C" w:rsidRPr="00A7413C" w:rsidRDefault="00A7413C" w:rsidP="00A7413C">
      <w:pPr>
        <w:overflowPunct w:val="0"/>
        <w:ind w:firstLine="424"/>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ｂ．血液検査</w:t>
      </w:r>
      <w:proofErr w:type="spellStart"/>
      <w:r w:rsidRPr="00A7413C">
        <w:rPr>
          <w:rFonts w:ascii="Times New Roman" w:eastAsia="ＭＳ 明朝" w:hAnsi="Times New Roman" w:cs="Times New Roman"/>
          <w:color w:val="000000"/>
          <w:kern w:val="0"/>
          <w:szCs w:val="21"/>
        </w:rPr>
        <w:t>IgE</w:t>
      </w:r>
      <w:proofErr w:type="spellEnd"/>
      <w:r w:rsidRPr="00A7413C">
        <w:rPr>
          <w:rFonts w:ascii="Times New Roman" w:eastAsia="ＭＳ 明朝" w:hAnsi="Times New Roman" w:cs="ＭＳ 明朝" w:hint="eastAsia"/>
          <w:color w:val="000000"/>
          <w:kern w:val="0"/>
          <w:szCs w:val="21"/>
        </w:rPr>
        <w:t>と症状は必ずしも一致しない</w:t>
      </w:r>
    </w:p>
    <w:p w14:paraId="7478D86D"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＊血液検査が＋でも食べられればアレルギーではない</w:t>
      </w:r>
    </w:p>
    <w:p w14:paraId="5B13CD59" w14:textId="77777777" w:rsidR="00A7413C" w:rsidRPr="00A7413C" w:rsidRDefault="00A7413C" w:rsidP="00A7413C">
      <w:pPr>
        <w:overflowPunct w:val="0"/>
        <w:ind w:firstLine="424"/>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ｃ．初期対応</w:t>
      </w:r>
    </w:p>
    <w:p w14:paraId="21B9C3FF"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・エピペン　迷ったら打つ</w:t>
      </w:r>
    </w:p>
    <w:p w14:paraId="6EA0E05B"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・仰臥位　どうしても移動する時は</w:t>
      </w:r>
      <w:r w:rsidRPr="00A7413C">
        <w:rPr>
          <w:rFonts w:ascii="Times New Roman" w:eastAsia="ＭＳ 明朝" w:hAnsi="Times New Roman" w:cs="ＭＳ 明朝" w:hint="eastAsia"/>
          <w:b/>
          <w:bCs/>
          <w:color w:val="000000"/>
          <w:kern w:val="0"/>
          <w:szCs w:val="21"/>
        </w:rPr>
        <w:t>頭を高くしない</w:t>
      </w:r>
      <w:r w:rsidRPr="00A7413C">
        <w:rPr>
          <w:rFonts w:ascii="Times New Roman" w:eastAsia="ＭＳ 明朝" w:hAnsi="Times New Roman" w:cs="ＭＳ 明朝" w:hint="eastAsia"/>
          <w:color w:val="000000"/>
          <w:kern w:val="0"/>
          <w:szCs w:val="21"/>
        </w:rPr>
        <w:t>→オンブではなく横抱き</w:t>
      </w:r>
    </w:p>
    <w:p w14:paraId="2CCBF14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ｄ．自然治癒</w:t>
      </w:r>
    </w:p>
    <w:p w14:paraId="26F41220"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・牛乳・小麦は３歳、卵は６歳で６割治る。</w:t>
      </w:r>
      <w:r w:rsidRPr="00A7413C">
        <w:rPr>
          <w:rFonts w:ascii="Times New Roman" w:eastAsia="ＭＳ 明朝" w:hAnsi="Times New Roman" w:cs="ＭＳ 明朝" w:hint="eastAsia"/>
          <w:b/>
          <w:bCs/>
          <w:color w:val="000000"/>
          <w:kern w:val="0"/>
          <w:szCs w:val="21"/>
        </w:rPr>
        <w:t>小学校まで持ち越すと治りにくい</w:t>
      </w:r>
    </w:p>
    <w:p w14:paraId="7C682D96"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・消化機能（タンパク質を分解）の発達と免疫機能の成熟により治る</w:t>
      </w:r>
    </w:p>
    <w:p w14:paraId="43A9DD23" w14:textId="77777777" w:rsidR="00A7413C" w:rsidRPr="00A7413C" w:rsidRDefault="00A7413C" w:rsidP="00A7413C">
      <w:pPr>
        <w:overflowPunct w:val="0"/>
        <w:ind w:firstLine="424"/>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ｅ．経口（減感作）療法</w:t>
      </w:r>
    </w:p>
    <w:p w14:paraId="6695551D" w14:textId="77777777" w:rsidR="00A7413C" w:rsidRPr="00A7413C" w:rsidRDefault="00A7413C" w:rsidP="00A7413C">
      <w:pPr>
        <w:overflowPunct w:val="0"/>
        <w:jc w:val="left"/>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病院</w:t>
      </w:r>
      <w:r w:rsidRPr="00A7413C">
        <w:rPr>
          <w:rFonts w:ascii="Times New Roman" w:eastAsia="ＭＳ 明朝" w:hAnsi="Times New Roman" w:cs="ＭＳ 明朝" w:hint="eastAsia"/>
          <w:color w:val="000000"/>
          <w:kern w:val="0"/>
          <w:szCs w:val="21"/>
        </w:rPr>
        <w:t>で負荷試験を行う→</w:t>
      </w:r>
      <w:r w:rsidRPr="00A7413C">
        <w:rPr>
          <w:rFonts w:ascii="Times New Roman" w:eastAsia="ＭＳ 明朝" w:hAnsi="Times New Roman" w:cs="ＭＳ 明朝" w:hint="eastAsia"/>
          <w:b/>
          <w:bCs/>
          <w:color w:val="000000"/>
          <w:kern w:val="0"/>
          <w:szCs w:val="21"/>
        </w:rPr>
        <w:t>自宅</w:t>
      </w:r>
      <w:r w:rsidRPr="00A7413C">
        <w:rPr>
          <w:rFonts w:ascii="Times New Roman" w:eastAsia="ＭＳ 明朝" w:hAnsi="Times New Roman" w:cs="ＭＳ 明朝" w:hint="eastAsia"/>
          <w:color w:val="000000"/>
          <w:kern w:val="0"/>
          <w:szCs w:val="21"/>
        </w:rPr>
        <w:t>で症状が現れない最大量を繰り返し食べ、</w:t>
      </w:r>
    </w:p>
    <w:p w14:paraId="09EF2BBB" w14:textId="77777777" w:rsidR="00A7413C" w:rsidRPr="00A7413C" w:rsidRDefault="00A7413C" w:rsidP="00A7413C">
      <w:pPr>
        <w:overflowPunct w:val="0"/>
        <w:ind w:firstLine="106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定期的に少しずつ食べる量を増やす→食べられるようになったら</w:t>
      </w:r>
      <w:r w:rsidRPr="00A7413C">
        <w:rPr>
          <w:rFonts w:ascii="Times New Roman" w:eastAsia="ＭＳ 明朝" w:hAnsi="Times New Roman" w:cs="ＭＳ 明朝" w:hint="eastAsia"/>
          <w:b/>
          <w:bCs/>
          <w:color w:val="000000"/>
          <w:kern w:val="0"/>
          <w:szCs w:val="21"/>
        </w:rPr>
        <w:t>集団</w:t>
      </w:r>
    </w:p>
    <w:p w14:paraId="376D518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 xml:space="preserve">　＊膵臓は４歳頃完成し、インスリンを作れるようになる</w:t>
      </w:r>
    </w:p>
    <w:p w14:paraId="77DD11B6"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幼児期からの砂糖、ジュース、甘いものは膵臓に負担をかける</w:t>
      </w:r>
    </w:p>
    <w:p w14:paraId="76FD6E5F"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＊１歳までの乳児にフルーツジュースを与えない（米国小児学会）</w:t>
      </w:r>
    </w:p>
    <w:p w14:paraId="73802B12" w14:textId="77777777" w:rsidR="00A7413C" w:rsidRPr="00A7413C" w:rsidRDefault="00A7413C" w:rsidP="00A7413C">
      <w:pPr>
        <w:overflowPunct w:val="0"/>
        <w:jc w:val="left"/>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繊維質を含んだ果肉を潰して与える</w:t>
      </w:r>
    </w:p>
    <w:p w14:paraId="1701356C"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鉄と亜鉛が不足する傾向があり、神経系の発達や傷の治りに影響する</w:t>
      </w:r>
    </w:p>
    <w:p w14:paraId="3B992366" w14:textId="77777777" w:rsidR="00B7185E" w:rsidRDefault="00A7413C" w:rsidP="00A7413C">
      <w:pPr>
        <w:overflowPunct w:val="0"/>
        <w:textAlignment w:val="baseline"/>
        <w:rPr>
          <w:rFonts w:ascii="Times New Roman" w:eastAsia="ＭＳ 明朝" w:hAnsi="Times New Roman" w:cs="ＭＳ 明朝"/>
          <w:color w:val="000000"/>
          <w:kern w:val="0"/>
          <w:szCs w:val="21"/>
        </w:rPr>
      </w:pPr>
      <w:r w:rsidRPr="00A7413C">
        <w:rPr>
          <w:rFonts w:ascii="Times New Roman" w:eastAsia="ＭＳ 明朝" w:hAnsi="Times New Roman" w:cs="ＭＳ 明朝" w:hint="eastAsia"/>
          <w:color w:val="000000"/>
          <w:kern w:val="0"/>
          <w:szCs w:val="21"/>
        </w:rPr>
        <w:t xml:space="preserve">　</w:t>
      </w:r>
    </w:p>
    <w:p w14:paraId="10D9CB8A" w14:textId="0BDD15C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Ｂ．</w:t>
      </w:r>
      <w:r w:rsidRPr="00A7413C">
        <w:rPr>
          <w:rFonts w:ascii="Times New Roman" w:eastAsia="ＭＳ 明朝" w:hAnsi="Times New Roman" w:cs="ＭＳ 明朝" w:hint="eastAsia"/>
          <w:b/>
          <w:bCs/>
          <w:color w:val="000000"/>
          <w:kern w:val="0"/>
          <w:szCs w:val="21"/>
        </w:rPr>
        <w:t>保育の視点</w:t>
      </w:r>
    </w:p>
    <w:p w14:paraId="0E6236A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乳児期】</w:t>
      </w:r>
    </w:p>
    <w:p w14:paraId="68D6EC5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①乳児期の「食べる機能」の発達に</w:t>
      </w:r>
      <w:r w:rsidRPr="00A7413C">
        <w:rPr>
          <w:rFonts w:ascii="Times New Roman" w:eastAsia="ＭＳ 明朝" w:hAnsi="Times New Roman" w:cs="ＭＳ 明朝" w:hint="eastAsia"/>
          <w:b/>
          <w:bCs/>
          <w:color w:val="000000"/>
          <w:kern w:val="0"/>
          <w:szCs w:val="21"/>
        </w:rPr>
        <w:t>順序性</w:t>
      </w:r>
      <w:r w:rsidRPr="00A7413C">
        <w:rPr>
          <w:rFonts w:ascii="Times New Roman" w:eastAsia="ＭＳ 明朝" w:hAnsi="Times New Roman" w:cs="ＭＳ 明朝" w:hint="eastAsia"/>
          <w:color w:val="000000"/>
          <w:kern w:val="0"/>
          <w:szCs w:val="21"/>
        </w:rPr>
        <w:t>がある</w:t>
      </w:r>
    </w:p>
    <w:p w14:paraId="1834EF37"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②「食べる機能」が発達するために</w:t>
      </w:r>
    </w:p>
    <w:p w14:paraId="41C9DA43" w14:textId="77777777" w:rsidR="00A7413C" w:rsidRPr="00A7413C" w:rsidRDefault="00A7413C" w:rsidP="00A7413C">
      <w:pPr>
        <w:overflowPunct w:val="0"/>
        <w:jc w:val="left"/>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・発達に適した離乳食の食形態の提供</w:t>
      </w:r>
    </w:p>
    <w:p w14:paraId="77C7088A"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・適切な介助用具（スプーンなど）</w:t>
      </w:r>
    </w:p>
    <w:p w14:paraId="299F8BEC"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・介助の仕方</w:t>
      </w:r>
    </w:p>
    <w:p w14:paraId="68C7A4E3"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特に、スプーンからの捕食介助</w:t>
      </w:r>
    </w:p>
    <w:p w14:paraId="4E0D959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（上下口唇でスプーン上の食物を</w:t>
      </w:r>
      <w:r w:rsidRPr="00A7413C">
        <w:rPr>
          <w:rFonts w:ascii="Times New Roman" w:eastAsia="ＭＳ 明朝" w:hAnsi="Times New Roman" w:cs="ＭＳ 明朝" w:hint="eastAsia"/>
          <w:b/>
          <w:bCs/>
          <w:color w:val="000000"/>
          <w:kern w:val="0"/>
          <w:szCs w:val="21"/>
        </w:rPr>
        <w:t>擦り取る</w:t>
      </w:r>
      <w:r w:rsidRPr="00A7413C">
        <w:rPr>
          <w:rFonts w:ascii="Times New Roman" w:eastAsia="ＭＳ 明朝" w:hAnsi="Times New Roman" w:cs="ＭＳ 明朝" w:hint="eastAsia"/>
          <w:color w:val="000000"/>
          <w:kern w:val="0"/>
          <w:szCs w:val="21"/>
        </w:rPr>
        <w:t>のを待つ）</w:t>
      </w:r>
    </w:p>
    <w:p w14:paraId="7A30CF1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幼児期以降の噛む動きを促すために</w:t>
      </w:r>
    </w:p>
    <w:p w14:paraId="4D6EF6A0"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lastRenderedPageBreak/>
        <w:t xml:space="preserve">　　　【１歳以上３歳未満児　　食べる機能獲得後】</w:t>
      </w:r>
    </w:p>
    <w:p w14:paraId="34F8412D"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①手づかみ食べ</w:t>
      </w:r>
    </w:p>
    <w:p w14:paraId="32E92826"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・歯を使う感覚</w:t>
      </w:r>
    </w:p>
    <w:p w14:paraId="35B61A9D"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食べ物の一部を上下の前歯でかじり取る</w:t>
      </w:r>
    </w:p>
    <w:p w14:paraId="2627C696"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硬さの感覚と咀嚼の力の程度との協調を学ぶ</w:t>
      </w:r>
    </w:p>
    <w:p w14:paraId="5EFA4241"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14:paraId="41CCA8AE"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・適切な一口量を覚える</w:t>
      </w:r>
    </w:p>
    <w:p w14:paraId="636FF8B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14:paraId="59A59F0E"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窒息事故の予防　</w:t>
      </w:r>
    </w:p>
    <w:p w14:paraId="41D3D1B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14:paraId="7F3CD263"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②食具食べ</w:t>
      </w:r>
    </w:p>
    <w:p w14:paraId="5B602C7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・食具操作と口の働きの協調の学習期</w:t>
      </w:r>
    </w:p>
    <w:p w14:paraId="13964E2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手指の発達</w:t>
      </w:r>
    </w:p>
    <w:p w14:paraId="08414394"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フォークよりも</w:t>
      </w:r>
      <w:r w:rsidRPr="00A7413C">
        <w:rPr>
          <w:rFonts w:ascii="Times New Roman" w:eastAsia="ＭＳ 明朝" w:hAnsi="Times New Roman" w:cs="ＭＳ 明朝" w:hint="eastAsia"/>
          <w:b/>
          <w:bCs/>
          <w:color w:val="000000"/>
          <w:kern w:val="0"/>
          <w:szCs w:val="21"/>
        </w:rPr>
        <w:t>スプーンを優先させる</w:t>
      </w:r>
    </w:p>
    <w:p w14:paraId="4ACA3F96"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こぼさないではなく、動きを促す食具</w:t>
      </w:r>
    </w:p>
    <w:p w14:paraId="4BF62785" w14:textId="77777777" w:rsidR="00A7413C" w:rsidRDefault="00A7413C" w:rsidP="00A7413C">
      <w:pPr>
        <w:overflowPunct w:val="0"/>
        <w:textAlignment w:val="baseline"/>
        <w:rPr>
          <w:rFonts w:ascii="Times New Roman" w:eastAsia="ＭＳ 明朝" w:hAnsi="Times New Roman" w:cs="ＭＳ 明朝"/>
          <w:color w:val="000000"/>
          <w:kern w:val="0"/>
          <w:szCs w:val="21"/>
        </w:rPr>
      </w:pPr>
      <w:r w:rsidRPr="00A7413C">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14:paraId="430656FA" w14:textId="77777777" w:rsidR="002E5E60" w:rsidRPr="00A7413C" w:rsidRDefault="002E5E60" w:rsidP="002E5E60">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③歯の萌出と</w:t>
      </w:r>
      <w:r w:rsidRPr="00A7413C">
        <w:rPr>
          <w:rFonts w:ascii="Times New Roman" w:eastAsia="ＭＳ 明朝" w:hAnsi="Times New Roman" w:cs="ＭＳ 明朝" w:hint="eastAsia"/>
          <w:b/>
          <w:bCs/>
          <w:color w:val="000000"/>
          <w:kern w:val="0"/>
          <w:szCs w:val="21"/>
        </w:rPr>
        <w:t>噛み合う状況</w:t>
      </w:r>
      <w:r w:rsidRPr="00A7413C">
        <w:rPr>
          <w:rFonts w:ascii="Times New Roman" w:eastAsia="ＭＳ 明朝" w:hAnsi="Times New Roman" w:cs="ＭＳ 明朝" w:hint="eastAsia"/>
          <w:color w:val="000000"/>
          <w:kern w:val="0"/>
          <w:szCs w:val="21"/>
        </w:rPr>
        <w:t>によって処理できる食物が変わる</w:t>
      </w:r>
    </w:p>
    <w:p w14:paraId="65438EE2" w14:textId="77777777" w:rsidR="002E5E60" w:rsidRPr="00A7413C" w:rsidRDefault="002E5E60" w:rsidP="002E5E60">
      <w:pPr>
        <w:overflowPunct w:val="0"/>
        <w:ind w:left="426"/>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・日本人の平均的な歯の生える時期</w:t>
      </w:r>
    </w:p>
    <w:p w14:paraId="6BCD5AAD" w14:textId="77777777" w:rsidR="002E5E60" w:rsidRPr="00A7413C" w:rsidRDefault="002E5E60" w:rsidP="002E5E60">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下の前歯は男児８ヶ月、女児９ヶ月</w:t>
      </w:r>
    </w:p>
    <w:p w14:paraId="401C923D" w14:textId="77777777" w:rsidR="002E5E60" w:rsidRPr="00A7413C" w:rsidRDefault="002E5E60" w:rsidP="002E5E60">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上下の前歯８本は１歳前後</w:t>
      </w:r>
    </w:p>
    <w:p w14:paraId="2322FD83" w14:textId="77777777" w:rsidR="002E5E60" w:rsidRPr="00A7413C" w:rsidRDefault="002E5E60" w:rsidP="002E5E60">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乳歯２０本が噛み合うのは３歳過ぎ</w:t>
      </w:r>
    </w:p>
    <w:p w14:paraId="02F33AB7" w14:textId="77777777" w:rsidR="00A7413C" w:rsidRPr="00A7413C" w:rsidRDefault="00A7413C" w:rsidP="00B7185E">
      <w:pPr>
        <w:overflowPunct w:val="0"/>
        <w:ind w:firstLineChars="100" w:firstLine="213"/>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④上下第１乳臼歯が接触していないと、米飯を噛むことができないので丸飲みになる</w:t>
      </w:r>
    </w:p>
    <w:p w14:paraId="48203A5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Times New Roman"/>
          <w:color w:val="000000"/>
          <w:kern w:val="0"/>
          <w:szCs w:val="21"/>
        </w:rPr>
        <w:t xml:space="preserve">    </w:t>
      </w:r>
      <w:r w:rsidRPr="00A7413C">
        <w:rPr>
          <w:rFonts w:ascii="Times New Roman" w:eastAsia="ＭＳ 明朝" w:hAnsi="Times New Roman" w:cs="ＭＳ 明朝" w:hint="eastAsia"/>
          <w:color w:val="000000"/>
          <w:kern w:val="0"/>
          <w:szCs w:val="21"/>
        </w:rPr>
        <w:t>・丸飲みの習慣が付くと、乳臼歯が咬合してもご飯粒を噛むことをしない</w:t>
      </w:r>
    </w:p>
    <w:p w14:paraId="176B473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Times New Roman"/>
          <w:color w:val="000000"/>
          <w:kern w:val="0"/>
          <w:szCs w:val="21"/>
        </w:rPr>
        <w:t xml:space="preserve">    </w:t>
      </w:r>
      <w:r w:rsidRPr="00A7413C">
        <w:rPr>
          <w:rFonts w:ascii="Times New Roman" w:eastAsia="ＭＳ 明朝" w:hAnsi="Times New Roman" w:cs="ＭＳ 明朝" w:hint="eastAsia"/>
          <w:color w:val="000000"/>
          <w:kern w:val="0"/>
          <w:szCs w:val="21"/>
        </w:rPr>
        <w:t>・米飯をお粥にするかスプーンで潰すことを指導</w:t>
      </w:r>
    </w:p>
    <w:p w14:paraId="099711FF"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・１歳半過ぎると両親と同じ米飯を食べている</w:t>
      </w:r>
    </w:p>
    <w:p w14:paraId="039A2C65"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上下第１乳臼歯の咬合は８ヶ月から２歳１０ヶ月とバラツキがある</w:t>
      </w:r>
    </w:p>
    <w:p w14:paraId="164DD179" w14:textId="77777777" w:rsidR="00B7185E" w:rsidRDefault="00A7413C" w:rsidP="00A7413C">
      <w:pPr>
        <w:overflowPunct w:val="0"/>
        <w:textAlignment w:val="baseline"/>
        <w:rPr>
          <w:rFonts w:ascii="Times New Roman" w:eastAsia="ＭＳ 明朝" w:hAnsi="Times New Roman" w:cs="ＭＳ 明朝"/>
          <w:b/>
          <w:bCs/>
          <w:color w:val="000000"/>
          <w:kern w:val="0"/>
          <w:szCs w:val="21"/>
        </w:rPr>
      </w:pPr>
      <w:r w:rsidRPr="00A7413C">
        <w:rPr>
          <w:rFonts w:ascii="Times New Roman" w:eastAsia="ＭＳ 明朝" w:hAnsi="Times New Roman" w:cs="ＭＳ 明朝" w:hint="eastAsia"/>
          <w:b/>
          <w:bCs/>
          <w:color w:val="000000"/>
          <w:kern w:val="0"/>
          <w:szCs w:val="21"/>
        </w:rPr>
        <w:t xml:space="preserve">　</w:t>
      </w:r>
    </w:p>
    <w:p w14:paraId="12A19498" w14:textId="7CEFCB0E"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【３歳児以上】</w:t>
      </w:r>
    </w:p>
    <w:p w14:paraId="5BCE50C0"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①大人より噛む力は弱い</w:t>
      </w:r>
    </w:p>
    <w:p w14:paraId="14FCC52C"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・噛む回数を多くする、一口量を少なくする等の工夫が必要</w:t>
      </w:r>
    </w:p>
    <w:p w14:paraId="4024E04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②五感で味わう</w:t>
      </w:r>
    </w:p>
    <w:p w14:paraId="61BD05F1"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・噛んで食べると美味しさと香りが引き出せる</w:t>
      </w:r>
    </w:p>
    <w:p w14:paraId="2B99DBF3"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視覚、味覚、触覚、嗅覚、聴覚</w:t>
      </w:r>
    </w:p>
    <w:p w14:paraId="4897B43F"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③集団の場で周囲の人との協調</w:t>
      </w:r>
    </w:p>
    <w:p w14:paraId="7EEAACD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・食事の楽しさ</w:t>
      </w:r>
    </w:p>
    <w:p w14:paraId="0BF60A7B"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・多くの食物の美味しさを経験</w:t>
      </w:r>
    </w:p>
    <w:p w14:paraId="78FCB7B8"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b/>
          <w:bCs/>
          <w:color w:val="000000"/>
          <w:kern w:val="0"/>
          <w:szCs w:val="21"/>
        </w:rPr>
        <w:t>・思いやる心や自制心</w:t>
      </w:r>
    </w:p>
    <w:p w14:paraId="1221000A"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b/>
          <w:bCs/>
          <w:color w:val="000000"/>
          <w:kern w:val="0"/>
          <w:szCs w:val="21"/>
        </w:rPr>
        <w:t xml:space="preserve">　　　　大きな皿から自分の皿に取り分ける→量を加減する、好きな食物でも譲る</w:t>
      </w:r>
    </w:p>
    <w:p w14:paraId="6FD05CEC" w14:textId="77777777" w:rsidR="00B7185E" w:rsidRDefault="00B7185E" w:rsidP="00A7413C">
      <w:pPr>
        <w:overflowPunct w:val="0"/>
        <w:textAlignment w:val="baseline"/>
        <w:rPr>
          <w:rFonts w:ascii="Times New Roman" w:eastAsia="ＭＳ 明朝" w:hAnsi="Times New Roman" w:cs="ＭＳ 明朝"/>
          <w:b/>
          <w:bCs/>
          <w:color w:val="000000"/>
          <w:kern w:val="0"/>
          <w:szCs w:val="21"/>
        </w:rPr>
      </w:pPr>
    </w:p>
    <w:p w14:paraId="6AFB1A9B" w14:textId="77777777" w:rsidR="00B7185E" w:rsidRDefault="00B7185E" w:rsidP="00A7413C">
      <w:pPr>
        <w:overflowPunct w:val="0"/>
        <w:textAlignment w:val="baseline"/>
        <w:rPr>
          <w:rFonts w:ascii="Times New Roman" w:eastAsia="ＭＳ 明朝" w:hAnsi="Times New Roman" w:cs="ＭＳ 明朝"/>
          <w:b/>
          <w:bCs/>
          <w:color w:val="000000"/>
          <w:kern w:val="0"/>
          <w:szCs w:val="21"/>
        </w:rPr>
      </w:pPr>
    </w:p>
    <w:p w14:paraId="22AC16BE" w14:textId="2789C298"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lastRenderedPageBreak/>
        <w:t>Ｃ．実際の指導</w:t>
      </w:r>
    </w:p>
    <w:p w14:paraId="3EF14BEB"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各歯科医療機関の指導経験がまだまだ浅く、共通認識が統一されていない</w:t>
      </w:r>
    </w:p>
    <w:p w14:paraId="49FA487E" w14:textId="421BAB6F" w:rsidR="00A7413C" w:rsidRPr="00693046" w:rsidRDefault="00A7413C" w:rsidP="002E5E60">
      <w:pPr>
        <w:pStyle w:val="a5"/>
        <w:numPr>
          <w:ilvl w:val="0"/>
          <w:numId w:val="3"/>
        </w:numPr>
        <w:overflowPunct w:val="0"/>
        <w:ind w:leftChars="0"/>
        <w:textAlignment w:val="baseline"/>
        <w:rPr>
          <w:rFonts w:ascii="ＭＳ 明朝" w:eastAsia="ＭＳ 明朝" w:hAnsi="Times New Roman" w:cs="Times New Roman"/>
          <w:b/>
          <w:bCs/>
          <w:color w:val="000000"/>
          <w:spacing w:val="2"/>
          <w:kern w:val="0"/>
          <w:szCs w:val="21"/>
        </w:rPr>
      </w:pPr>
      <w:r w:rsidRPr="00693046">
        <w:rPr>
          <w:rFonts w:ascii="Times New Roman" w:eastAsia="ＭＳ 明朝" w:hAnsi="Times New Roman" w:cs="ＭＳ 明朝" w:hint="eastAsia"/>
          <w:b/>
          <w:bCs/>
          <w:color w:val="000000"/>
          <w:kern w:val="0"/>
          <w:szCs w:val="21"/>
        </w:rPr>
        <w:t>飲み物ようの口から食べ物用ようの口へ育てる</w:t>
      </w:r>
    </w:p>
    <w:p w14:paraId="504F4575" w14:textId="69204C79" w:rsidR="002E5E60" w:rsidRPr="00693046" w:rsidRDefault="00A7413C" w:rsidP="002E5E60">
      <w:pPr>
        <w:overflowPunct w:val="0"/>
        <w:textAlignment w:val="baseline"/>
        <w:rPr>
          <w:rFonts w:ascii="Times New Roman" w:eastAsia="ＭＳ 明朝" w:hAnsi="Times New Roman" w:cs="ＭＳ 明朝"/>
          <w:color w:val="000000"/>
          <w:kern w:val="0"/>
          <w:szCs w:val="21"/>
        </w:rPr>
      </w:pPr>
      <w:r w:rsidRPr="00A7413C">
        <w:rPr>
          <w:rFonts w:ascii="Times New Roman" w:eastAsia="ＭＳ 明朝" w:hAnsi="Times New Roman" w:cs="ＭＳ 明朝" w:hint="eastAsia"/>
          <w:color w:val="000000"/>
          <w:kern w:val="0"/>
          <w:szCs w:val="21"/>
        </w:rPr>
        <w:t xml:space="preserve">　</w:t>
      </w:r>
      <w:r w:rsidR="002E5E60">
        <w:rPr>
          <w:rFonts w:ascii="Times New Roman" w:eastAsia="ＭＳ 明朝" w:hAnsi="Times New Roman" w:cs="ＭＳ 明朝" w:hint="eastAsia"/>
          <w:color w:val="000000"/>
          <w:kern w:val="0"/>
          <w:szCs w:val="21"/>
        </w:rPr>
        <w:t xml:space="preserve">　</w:t>
      </w:r>
      <w:r w:rsidR="002E5E60" w:rsidRPr="00693046">
        <w:rPr>
          <w:rFonts w:ascii="Times New Roman" w:eastAsia="ＭＳ 明朝" w:hAnsi="Times New Roman" w:cs="ＭＳ 明朝" w:hint="eastAsia"/>
          <w:color w:val="000000"/>
          <w:kern w:val="0"/>
          <w:szCs w:val="21"/>
        </w:rPr>
        <w:t>・食事時の姿勢</w:t>
      </w:r>
    </w:p>
    <w:p w14:paraId="0C2880AF"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踵をしっかり床につけて食べる</w:t>
      </w:r>
    </w:p>
    <w:p w14:paraId="08DD71A0"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お茶碗を持って食べる</w:t>
      </w:r>
    </w:p>
    <w:p w14:paraId="325CB582"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テレビの位置</w:t>
      </w:r>
    </w:p>
    <w:p w14:paraId="29AC006A"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・噛む工夫</w:t>
      </w:r>
    </w:p>
    <w:p w14:paraId="4698A139"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飲み物を飲まないで食べる</w:t>
      </w:r>
    </w:p>
    <w:p w14:paraId="686DE2D1"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大きい物を食べる</w:t>
      </w:r>
    </w:p>
    <w:p w14:paraId="5AA36755" w14:textId="77777777" w:rsidR="002E5E60" w:rsidRPr="00693046" w:rsidRDefault="002E5E60" w:rsidP="002E5E60">
      <w:pPr>
        <w:overflowPunct w:val="0"/>
        <w:textAlignment w:val="baseline"/>
        <w:rPr>
          <w:rFonts w:ascii="Times New Roman" w:eastAsia="ＭＳ 明朝" w:hAnsi="Times New Roman" w:cs="ＭＳ 明朝"/>
          <w:color w:val="000000"/>
          <w:kern w:val="0"/>
          <w:szCs w:val="21"/>
        </w:rPr>
      </w:pPr>
      <w:r w:rsidRPr="00693046">
        <w:rPr>
          <w:rFonts w:ascii="Times New Roman" w:eastAsia="ＭＳ 明朝" w:hAnsi="Times New Roman" w:cs="ＭＳ 明朝" w:hint="eastAsia"/>
          <w:color w:val="000000"/>
          <w:kern w:val="0"/>
          <w:szCs w:val="21"/>
        </w:rPr>
        <w:t xml:space="preserve">　　　　いろんな素材を食べる</w:t>
      </w:r>
    </w:p>
    <w:p w14:paraId="0900CC17" w14:textId="46D3B035" w:rsidR="002E5E60" w:rsidRPr="00A7413C" w:rsidRDefault="002E5E60" w:rsidP="002E5E60">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A7413C">
        <w:rPr>
          <w:rFonts w:ascii="Times New Roman" w:eastAsia="ＭＳ 明朝" w:hAnsi="Times New Roman" w:cs="ＭＳ 明朝" w:hint="eastAsia"/>
          <w:color w:val="000000"/>
          <w:kern w:val="0"/>
          <w:szCs w:val="21"/>
        </w:rPr>
        <w:t>・ストローではなくコップ飲み</w:t>
      </w:r>
    </w:p>
    <w:p w14:paraId="7EA2474C" w14:textId="77777777" w:rsidR="002E5E60" w:rsidRDefault="002E5E60" w:rsidP="002E5E60">
      <w:pPr>
        <w:overflowPunct w:val="0"/>
        <w:textAlignment w:val="baseline"/>
        <w:rPr>
          <w:rFonts w:ascii="Times New Roman" w:eastAsia="ＭＳ 明朝" w:hAnsi="Times New Roman" w:cs="ＭＳ 明朝"/>
          <w:color w:val="000000"/>
          <w:kern w:val="0"/>
          <w:szCs w:val="21"/>
        </w:rPr>
      </w:pPr>
      <w:r w:rsidRPr="00A7413C">
        <w:rPr>
          <w:rFonts w:ascii="Times New Roman" w:eastAsia="ＭＳ 明朝" w:hAnsi="Times New Roman" w:cs="ＭＳ 明朝" w:hint="eastAsia"/>
          <w:color w:val="000000"/>
          <w:kern w:val="0"/>
          <w:szCs w:val="21"/>
        </w:rPr>
        <w:t xml:space="preserve">　　・前歯で食いちぎり、水分で流し込ませないで、奥歯でかみ砕いてゴックンする</w:t>
      </w:r>
    </w:p>
    <w:p w14:paraId="2788B7C6"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693046">
        <w:rPr>
          <w:rFonts w:ascii="Times New Roman" w:eastAsia="ＭＳ 明朝" w:hAnsi="Times New Roman" w:cs="ＭＳ 明朝" w:hint="eastAsia"/>
          <w:b/>
          <w:bCs/>
          <w:color w:val="000000"/>
          <w:kern w:val="0"/>
          <w:szCs w:val="21"/>
        </w:rPr>
        <w:t>②口唇閉鎖力を鍛える</w:t>
      </w:r>
    </w:p>
    <w:p w14:paraId="42FEDDC7"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・吹き戻し（ピロピロ笛）や風船を使う</w:t>
      </w:r>
    </w:p>
    <w:p w14:paraId="468EF3A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・リップルトレーナーやボタンプル訓練</w:t>
      </w:r>
    </w:p>
    <w:p w14:paraId="75256D9B"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693046">
        <w:rPr>
          <w:rFonts w:ascii="Times New Roman" w:eastAsia="ＭＳ 明朝" w:hAnsi="Times New Roman" w:cs="ＭＳ 明朝" w:hint="eastAsia"/>
          <w:b/>
          <w:bCs/>
          <w:color w:val="000000"/>
          <w:kern w:val="0"/>
          <w:szCs w:val="21"/>
        </w:rPr>
        <w:t>③舌トレーニング</w:t>
      </w:r>
    </w:p>
    <w:p w14:paraId="37EAD8C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・舌打ちの練習（舌全体を上あごに吸い上げ、“ポン”といい音を出す）</w:t>
      </w:r>
    </w:p>
    <w:p w14:paraId="478A514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・風船ガムを膨らます</w:t>
      </w:r>
    </w:p>
    <w:p w14:paraId="205D29F3"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・ガムを丸めて上顎前歯の裏側にある口蓋のスポットに舌で押し付ける</w:t>
      </w:r>
    </w:p>
    <w:p w14:paraId="311F0D3F" w14:textId="1CBC49FB"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00CC689F">
        <w:rPr>
          <w:rFonts w:ascii="Times New Roman" w:eastAsia="ＭＳ 明朝" w:hAnsi="Times New Roman" w:cs="ＭＳ 明朝" w:hint="eastAsia"/>
          <w:color w:val="000000"/>
          <w:kern w:val="0"/>
          <w:szCs w:val="21"/>
        </w:rPr>
        <w:t>ボタンと</w:t>
      </w:r>
      <w:r w:rsidRPr="00A7413C">
        <w:rPr>
          <w:rFonts w:ascii="Times New Roman" w:eastAsia="ＭＳ 明朝" w:hAnsi="Times New Roman" w:cs="ＭＳ 明朝" w:hint="eastAsia"/>
          <w:color w:val="000000"/>
          <w:kern w:val="0"/>
          <w:szCs w:val="21"/>
        </w:rPr>
        <w:t>落ちなくなったガムを舌先で剥がす</w:t>
      </w:r>
    </w:p>
    <w:p w14:paraId="0F4BE5AF" w14:textId="77777777" w:rsidR="00A7413C" w:rsidRPr="00693046" w:rsidRDefault="00A7413C" w:rsidP="00A7413C">
      <w:pPr>
        <w:overflowPunct w:val="0"/>
        <w:textAlignment w:val="baseline"/>
        <w:rPr>
          <w:rFonts w:ascii="ＭＳ 明朝" w:eastAsia="ＭＳ 明朝" w:hAnsi="Times New Roman" w:cs="Times New Roman"/>
          <w:b/>
          <w:bCs/>
          <w:color w:val="000000"/>
          <w:spacing w:val="2"/>
          <w:kern w:val="0"/>
          <w:szCs w:val="21"/>
        </w:rPr>
      </w:pPr>
      <w:r w:rsidRPr="00A7413C">
        <w:rPr>
          <w:rFonts w:ascii="Times New Roman" w:eastAsia="ＭＳ 明朝" w:hAnsi="Times New Roman" w:cs="ＭＳ 明朝" w:hint="eastAsia"/>
          <w:color w:val="000000"/>
          <w:kern w:val="0"/>
          <w:szCs w:val="21"/>
        </w:rPr>
        <w:t xml:space="preserve">　</w:t>
      </w:r>
      <w:r w:rsidRPr="00693046">
        <w:rPr>
          <w:rFonts w:ascii="Times New Roman" w:eastAsia="ＭＳ 明朝" w:hAnsi="Times New Roman" w:cs="ＭＳ 明朝" w:hint="eastAsia"/>
          <w:b/>
          <w:bCs/>
          <w:color w:val="000000"/>
          <w:kern w:val="0"/>
          <w:szCs w:val="21"/>
        </w:rPr>
        <w:t>④発音練習</w:t>
      </w:r>
    </w:p>
    <w:p w14:paraId="6DB71C19"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r w:rsidRPr="00A7413C">
        <w:rPr>
          <w:rFonts w:ascii="Times New Roman" w:eastAsia="ＭＳ 明朝" w:hAnsi="Times New Roman" w:cs="ＭＳ 明朝" w:hint="eastAsia"/>
          <w:color w:val="000000"/>
          <w:kern w:val="0"/>
          <w:szCs w:val="21"/>
        </w:rPr>
        <w:t xml:space="preserve">　　・パンダノタカラモノ</w:t>
      </w:r>
    </w:p>
    <w:p w14:paraId="24BDEDC2" w14:textId="77777777" w:rsidR="00A7413C" w:rsidRPr="00A7413C" w:rsidRDefault="00A7413C" w:rsidP="00A7413C">
      <w:pPr>
        <w:overflowPunct w:val="0"/>
        <w:textAlignment w:val="baseline"/>
        <w:rPr>
          <w:rFonts w:ascii="ＭＳ 明朝" w:eastAsia="ＭＳ 明朝" w:hAnsi="Times New Roman" w:cs="Times New Roman"/>
          <w:color w:val="000000"/>
          <w:spacing w:val="2"/>
          <w:kern w:val="0"/>
          <w:szCs w:val="21"/>
        </w:rPr>
      </w:pPr>
    </w:p>
    <w:p w14:paraId="792DB199" w14:textId="6C69A425" w:rsidR="00202190" w:rsidRPr="00202190" w:rsidRDefault="00202190" w:rsidP="00202190">
      <w:pPr>
        <w:overflowPunct w:val="0"/>
        <w:ind w:firstLineChars="100" w:firstLine="213"/>
        <w:textAlignment w:val="baseline"/>
        <w:rPr>
          <w:rFonts w:ascii="Times New Roman" w:eastAsia="ＭＳ 明朝" w:hAnsi="Times New Roman" w:cs="ＭＳ 明朝"/>
          <w:b/>
          <w:color w:val="000000"/>
          <w:kern w:val="0"/>
          <w:szCs w:val="21"/>
        </w:rPr>
      </w:pPr>
      <w:r w:rsidRPr="00202190">
        <w:rPr>
          <w:rFonts w:ascii="Times New Roman" w:eastAsia="ＭＳ 明朝" w:hAnsi="Times New Roman" w:cs="ＭＳ 明朝" w:hint="eastAsia"/>
          <w:b/>
          <w:color w:val="000000"/>
          <w:kern w:val="0"/>
          <w:szCs w:val="21"/>
        </w:rPr>
        <w:t>「風船ガムが膨らむようになったよ」「指笛が吹けるようになったよ」「イチゴが食べられるようになったよ」</w:t>
      </w:r>
      <w:r>
        <w:rPr>
          <w:rFonts w:ascii="Times New Roman" w:eastAsia="ＭＳ 明朝" w:hAnsi="Times New Roman" w:cs="ＭＳ 明朝" w:hint="eastAsia"/>
          <w:b/>
          <w:color w:val="000000"/>
          <w:kern w:val="0"/>
          <w:szCs w:val="21"/>
        </w:rPr>
        <w:t>「給食時間に間に合うようになったよ」</w:t>
      </w:r>
      <w:r w:rsidRPr="00202190">
        <w:rPr>
          <w:rFonts w:ascii="Times New Roman" w:eastAsia="ＭＳ 明朝" w:hAnsi="Times New Roman" w:cs="ＭＳ 明朝" w:hint="eastAsia"/>
          <w:b/>
          <w:color w:val="000000"/>
          <w:kern w:val="0"/>
          <w:szCs w:val="21"/>
        </w:rPr>
        <w:t>と走って報告にくる子どもたちが増えた。診療室が、明るく楽しくワクワクする場になった。</w:t>
      </w:r>
    </w:p>
    <w:p w14:paraId="5DA5598D" w14:textId="6903425A" w:rsidR="00A7413C" w:rsidRDefault="00202190" w:rsidP="00202190">
      <w:pPr>
        <w:overflowPunct w:val="0"/>
        <w:textAlignment w:val="baseline"/>
        <w:rPr>
          <w:rFonts w:ascii="Times New Roman" w:eastAsia="ＭＳ 明朝" w:hAnsi="Times New Roman" w:cs="ＭＳ 明朝"/>
          <w:b/>
          <w:color w:val="000000"/>
          <w:kern w:val="0"/>
          <w:szCs w:val="21"/>
        </w:rPr>
      </w:pPr>
      <w:r w:rsidRPr="00202190">
        <w:rPr>
          <w:rFonts w:ascii="Times New Roman" w:eastAsia="ＭＳ 明朝" w:hAnsi="Times New Roman" w:cs="ＭＳ 明朝" w:hint="eastAsia"/>
          <w:b/>
          <w:color w:val="000000"/>
          <w:kern w:val="0"/>
          <w:szCs w:val="21"/>
        </w:rPr>
        <w:t xml:space="preserve">　子どもたちの様々な働きを見つめ直し、生活全体を考え、食べ方など発達ステップの問題点を発見し、改善できるような支援をしていきたい。そして、楽しく、美味しく、いろんなものを食べられる健康な口を育てていきたい。</w:t>
      </w:r>
    </w:p>
    <w:p w14:paraId="7682E0A5" w14:textId="77777777" w:rsidR="00202190" w:rsidRDefault="00202190" w:rsidP="00202190">
      <w:pPr>
        <w:overflowPunct w:val="0"/>
        <w:textAlignment w:val="baseline"/>
        <w:rPr>
          <w:rFonts w:ascii="Times New Roman" w:eastAsia="ＭＳ 明朝" w:hAnsi="Times New Roman" w:cs="ＭＳ 明朝"/>
          <w:b/>
          <w:color w:val="000000"/>
          <w:kern w:val="0"/>
          <w:szCs w:val="21"/>
        </w:rPr>
      </w:pPr>
    </w:p>
    <w:p w14:paraId="0298C2D5" w14:textId="2D7D9C5B" w:rsidR="00A7413C" w:rsidRDefault="008710EE" w:rsidP="00202190">
      <w:pPr>
        <w:overflowPunct w:val="0"/>
        <w:ind w:firstLineChars="100" w:firstLine="213"/>
        <w:textAlignment w:val="baseline"/>
        <w:rPr>
          <w:rFonts w:ascii="Times New Roman" w:eastAsia="ＭＳ 明朝" w:hAnsi="Times New Roman" w:cs="ＭＳ 明朝"/>
          <w:b/>
          <w:color w:val="000000"/>
          <w:kern w:val="0"/>
          <w:szCs w:val="21"/>
        </w:rPr>
      </w:pPr>
      <w:r>
        <w:rPr>
          <w:rFonts w:ascii="Times New Roman" w:eastAsia="ＭＳ 明朝" w:hAnsi="Times New Roman" w:cs="ＭＳ 明朝" w:hint="eastAsia"/>
          <w:b/>
          <w:color w:val="000000"/>
          <w:kern w:val="0"/>
          <w:szCs w:val="21"/>
        </w:rPr>
        <w:t>ご清聴ありがとうございました</w:t>
      </w:r>
    </w:p>
    <w:p w14:paraId="29B39337"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115AB4C0"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04012E34"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524EE9E1"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1FB8647B"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3B8163A0"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0A197CD6"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650501E8"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514B459A"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2E33ADE6"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7FCC8B4F"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p w14:paraId="347036CD" w14:textId="77777777" w:rsidR="00A7413C" w:rsidRDefault="00A7413C" w:rsidP="00976CB9">
      <w:pPr>
        <w:overflowPunct w:val="0"/>
        <w:textAlignment w:val="baseline"/>
        <w:rPr>
          <w:rFonts w:ascii="Times New Roman" w:eastAsia="ＭＳ 明朝" w:hAnsi="Times New Roman" w:cs="ＭＳ 明朝"/>
          <w:b/>
          <w:color w:val="000000"/>
          <w:kern w:val="0"/>
          <w:szCs w:val="21"/>
        </w:rPr>
      </w:pPr>
    </w:p>
    <w:sectPr w:rsidR="00A7413C" w:rsidSect="00976CB9">
      <w:headerReference w:type="default" r:id="rId7"/>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01E15" w14:textId="77777777" w:rsidR="00FB10E4" w:rsidRDefault="00FB10E4">
      <w:r>
        <w:separator/>
      </w:r>
    </w:p>
  </w:endnote>
  <w:endnote w:type="continuationSeparator" w:id="0">
    <w:p w14:paraId="14309BB3" w14:textId="77777777" w:rsidR="00FB10E4" w:rsidRDefault="00FB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C85B" w14:textId="77777777" w:rsidR="00976CB9" w:rsidRDefault="00976CB9">
    <w:pPr>
      <w:autoSpaceDE w:val="0"/>
      <w:autoSpaceDN w:val="0"/>
      <w:jc w:val="left"/>
      <w:rPr>
        <w:rFonts w:ascii="ＭＳ 明朝"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3D2C6" w14:textId="77777777" w:rsidR="00FB10E4" w:rsidRDefault="00FB10E4">
      <w:r>
        <w:separator/>
      </w:r>
    </w:p>
  </w:footnote>
  <w:footnote w:type="continuationSeparator" w:id="0">
    <w:p w14:paraId="27E5AA42" w14:textId="77777777" w:rsidR="00FB10E4" w:rsidRDefault="00FB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2F99E" w14:textId="77777777" w:rsidR="00976CB9" w:rsidRDefault="00976CB9">
    <w:pPr>
      <w:autoSpaceDE w:val="0"/>
      <w:autoSpaceDN w:val="0"/>
      <w:jc w:val="left"/>
      <w:rPr>
        <w:rFonts w:ascii="ＭＳ 明朝"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10018"/>
    <w:multiLevelType w:val="hybridMultilevel"/>
    <w:tmpl w:val="CD582B7E"/>
    <w:lvl w:ilvl="0" w:tplc="256CE326">
      <w:start w:val="1"/>
      <w:numFmt w:val="decimalEnclosedCircle"/>
      <w:lvlText w:val="%1"/>
      <w:lvlJc w:val="left"/>
      <w:pPr>
        <w:ind w:left="643" w:hanging="360"/>
      </w:pPr>
      <w:rPr>
        <w:rFonts w:ascii="Times New Roman" w:cs="ＭＳ 明朝"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201D21D2"/>
    <w:multiLevelType w:val="hybridMultilevel"/>
    <w:tmpl w:val="7A1C0398"/>
    <w:lvl w:ilvl="0" w:tplc="D40EB79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33BA2E4C"/>
    <w:multiLevelType w:val="hybridMultilevel"/>
    <w:tmpl w:val="73061724"/>
    <w:lvl w:ilvl="0" w:tplc="A134DE1C">
      <w:start w:val="10"/>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734200730">
    <w:abstractNumId w:val="1"/>
  </w:num>
  <w:num w:numId="2" w16cid:durableId="108281648">
    <w:abstractNumId w:val="2"/>
  </w:num>
  <w:num w:numId="3" w16cid:durableId="173782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B9"/>
    <w:rsid w:val="00023D1C"/>
    <w:rsid w:val="00042027"/>
    <w:rsid w:val="000563F6"/>
    <w:rsid w:val="000A42AE"/>
    <w:rsid w:val="000A42E4"/>
    <w:rsid w:val="000B0A31"/>
    <w:rsid w:val="000B2DCF"/>
    <w:rsid w:val="0013169A"/>
    <w:rsid w:val="001770AF"/>
    <w:rsid w:val="001B10DE"/>
    <w:rsid w:val="001E62AD"/>
    <w:rsid w:val="001F537C"/>
    <w:rsid w:val="00202190"/>
    <w:rsid w:val="00242CE3"/>
    <w:rsid w:val="002937E9"/>
    <w:rsid w:val="002E40D3"/>
    <w:rsid w:val="002E5E60"/>
    <w:rsid w:val="002F768D"/>
    <w:rsid w:val="00305A68"/>
    <w:rsid w:val="00367C02"/>
    <w:rsid w:val="00373A79"/>
    <w:rsid w:val="003B11B6"/>
    <w:rsid w:val="003B16B0"/>
    <w:rsid w:val="00446FD7"/>
    <w:rsid w:val="004567CE"/>
    <w:rsid w:val="004B069E"/>
    <w:rsid w:val="004C66AC"/>
    <w:rsid w:val="004D3DF1"/>
    <w:rsid w:val="004E0F5C"/>
    <w:rsid w:val="005312A3"/>
    <w:rsid w:val="0054121B"/>
    <w:rsid w:val="00554EFC"/>
    <w:rsid w:val="005602F4"/>
    <w:rsid w:val="005B3DEF"/>
    <w:rsid w:val="005C6E2D"/>
    <w:rsid w:val="005D39B6"/>
    <w:rsid w:val="0066205B"/>
    <w:rsid w:val="00664742"/>
    <w:rsid w:val="00693046"/>
    <w:rsid w:val="006A0934"/>
    <w:rsid w:val="006B02A6"/>
    <w:rsid w:val="006C1B6D"/>
    <w:rsid w:val="006C321B"/>
    <w:rsid w:val="006E61EA"/>
    <w:rsid w:val="006F2133"/>
    <w:rsid w:val="007B103B"/>
    <w:rsid w:val="007C1677"/>
    <w:rsid w:val="007E16F7"/>
    <w:rsid w:val="007F4861"/>
    <w:rsid w:val="00817897"/>
    <w:rsid w:val="00825CE6"/>
    <w:rsid w:val="008423E6"/>
    <w:rsid w:val="00845232"/>
    <w:rsid w:val="00857AAD"/>
    <w:rsid w:val="008710EE"/>
    <w:rsid w:val="008719F0"/>
    <w:rsid w:val="00885BCC"/>
    <w:rsid w:val="008A1EC6"/>
    <w:rsid w:val="008E079F"/>
    <w:rsid w:val="00910AF7"/>
    <w:rsid w:val="00923219"/>
    <w:rsid w:val="0093018D"/>
    <w:rsid w:val="00976CB9"/>
    <w:rsid w:val="00A40D5B"/>
    <w:rsid w:val="00A7413C"/>
    <w:rsid w:val="00AB3294"/>
    <w:rsid w:val="00AB3C53"/>
    <w:rsid w:val="00B35D97"/>
    <w:rsid w:val="00B5153F"/>
    <w:rsid w:val="00B7185E"/>
    <w:rsid w:val="00B82120"/>
    <w:rsid w:val="00B83625"/>
    <w:rsid w:val="00BA1768"/>
    <w:rsid w:val="00BA6C63"/>
    <w:rsid w:val="00BB5156"/>
    <w:rsid w:val="00BC7F1C"/>
    <w:rsid w:val="00BE288C"/>
    <w:rsid w:val="00C149EE"/>
    <w:rsid w:val="00C331D0"/>
    <w:rsid w:val="00C41D96"/>
    <w:rsid w:val="00CA3F46"/>
    <w:rsid w:val="00CB7C5E"/>
    <w:rsid w:val="00CC689F"/>
    <w:rsid w:val="00D22B21"/>
    <w:rsid w:val="00D422C9"/>
    <w:rsid w:val="00D53E93"/>
    <w:rsid w:val="00D60C48"/>
    <w:rsid w:val="00D6641A"/>
    <w:rsid w:val="00D776C2"/>
    <w:rsid w:val="00D90B5A"/>
    <w:rsid w:val="00DE4512"/>
    <w:rsid w:val="00E1205A"/>
    <w:rsid w:val="00E81CED"/>
    <w:rsid w:val="00EA442E"/>
    <w:rsid w:val="00EC4664"/>
    <w:rsid w:val="00EE145B"/>
    <w:rsid w:val="00F13164"/>
    <w:rsid w:val="00F206DE"/>
    <w:rsid w:val="00F611BD"/>
    <w:rsid w:val="00F90256"/>
    <w:rsid w:val="00FB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2A1EB"/>
  <w15:docId w15:val="{7927C89C-BE7B-4D01-8563-6F68707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AF7"/>
    <w:pPr>
      <w:widowControl w:val="0"/>
      <w:jc w:val="both"/>
    </w:pPr>
  </w:style>
  <w:style w:type="paragraph" w:styleId="1">
    <w:name w:val="heading 1"/>
    <w:basedOn w:val="a"/>
    <w:link w:val="10"/>
    <w:uiPriority w:val="9"/>
    <w:qFormat/>
    <w:rsid w:val="004E0F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0F5C"/>
    <w:rPr>
      <w:rFonts w:ascii="ＭＳ Ｐゴシック" w:eastAsia="ＭＳ Ｐゴシック" w:hAnsi="ＭＳ Ｐゴシック" w:cs="ＭＳ Ｐゴシック"/>
      <w:b/>
      <w:bCs/>
      <w:kern w:val="36"/>
      <w:sz w:val="48"/>
      <w:szCs w:val="48"/>
    </w:rPr>
  </w:style>
  <w:style w:type="paragraph" w:customStyle="1" w:styleId="a3">
    <w:name w:val="標準(太郎文書スタイル)"/>
    <w:uiPriority w:val="99"/>
    <w:rsid w:val="004E0F5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4">
    <w:name w:val="Strong"/>
    <w:basedOn w:val="a0"/>
    <w:uiPriority w:val="22"/>
    <w:qFormat/>
    <w:rsid w:val="005C6E2D"/>
    <w:rPr>
      <w:b/>
      <w:bCs/>
    </w:rPr>
  </w:style>
  <w:style w:type="paragraph" w:styleId="a5">
    <w:name w:val="List Paragraph"/>
    <w:basedOn w:val="a"/>
    <w:uiPriority w:val="34"/>
    <w:qFormat/>
    <w:rsid w:val="004567CE"/>
    <w:pPr>
      <w:ind w:leftChars="400" w:left="840"/>
    </w:pPr>
  </w:style>
  <w:style w:type="paragraph" w:styleId="Web">
    <w:name w:val="Normal (Web)"/>
    <w:basedOn w:val="a"/>
    <w:uiPriority w:val="99"/>
    <w:semiHidden/>
    <w:unhideWhenUsed/>
    <w:rsid w:val="006930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964874">
      <w:bodyDiv w:val="1"/>
      <w:marLeft w:val="0"/>
      <w:marRight w:val="0"/>
      <w:marTop w:val="0"/>
      <w:marBottom w:val="0"/>
      <w:divBdr>
        <w:top w:val="none" w:sz="0" w:space="0" w:color="auto"/>
        <w:left w:val="none" w:sz="0" w:space="0" w:color="auto"/>
        <w:bottom w:val="none" w:sz="0" w:space="0" w:color="auto"/>
        <w:right w:val="none" w:sz="0" w:space="0" w:color="auto"/>
      </w:divBdr>
    </w:div>
    <w:div w:id="1745028911">
      <w:bodyDiv w:val="1"/>
      <w:marLeft w:val="0"/>
      <w:marRight w:val="0"/>
      <w:marTop w:val="0"/>
      <w:marBottom w:val="0"/>
      <w:divBdr>
        <w:top w:val="none" w:sz="0" w:space="0" w:color="auto"/>
        <w:left w:val="none" w:sz="0" w:space="0" w:color="auto"/>
        <w:bottom w:val="none" w:sz="0" w:space="0" w:color="auto"/>
        <w:right w:val="none" w:sz="0" w:space="0" w:color="auto"/>
      </w:divBdr>
    </w:div>
    <w:div w:id="19629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2989</TotalTime>
  <Pages>1</Pages>
  <Words>2622</Words>
  <Characters>14949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登 小島</cp:lastModifiedBy>
  <cp:revision>38</cp:revision>
  <dcterms:created xsi:type="dcterms:W3CDTF">2021-10-28T02:41:00Z</dcterms:created>
  <dcterms:modified xsi:type="dcterms:W3CDTF">2024-06-08T01:56:00Z</dcterms:modified>
</cp:coreProperties>
</file>